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7FC3A" w14:textId="77777777" w:rsidR="008D0918" w:rsidRPr="008D0918" w:rsidRDefault="00AA0A79" w:rsidP="008D0918">
      <w:pPr>
        <w:spacing w:after="0"/>
        <w:rPr>
          <w:rFonts w:ascii="Arial" w:hAnsi="Arial" w:cs="Arial"/>
        </w:rPr>
      </w:pPr>
      <w:r>
        <w:rPr>
          <w:rFonts w:ascii="Arial" w:hAnsi="Arial" w:cs="Arial"/>
          <w:noProof/>
          <w:lang w:eastAsia="de-DE"/>
        </w:rPr>
        <w:drawing>
          <wp:anchor distT="0" distB="0" distL="114300" distR="114300" simplePos="0" relativeHeight="251659264" behindDoc="1" locked="0" layoutInCell="1" allowOverlap="1" wp14:anchorId="0AC272E3" wp14:editId="60BE308D">
            <wp:simplePos x="0" y="0"/>
            <wp:positionH relativeFrom="column">
              <wp:posOffset>2189480</wp:posOffset>
            </wp:positionH>
            <wp:positionV relativeFrom="paragraph">
              <wp:posOffset>45720</wp:posOffset>
            </wp:positionV>
            <wp:extent cx="3602990" cy="658495"/>
            <wp:effectExtent l="0" t="0" r="0" b="8255"/>
            <wp:wrapTight wrapText="bothSides">
              <wp:wrapPolygon edited="0">
                <wp:start x="0" y="0"/>
                <wp:lineTo x="0" y="21246"/>
                <wp:lineTo x="21471" y="21246"/>
                <wp:lineTo x="21471" y="0"/>
                <wp:lineTo x="0" y="0"/>
              </wp:wrapPolygon>
            </wp:wrapTight>
            <wp:docPr id="2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29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inline distT="0" distB="0" distL="0" distR="0" wp14:anchorId="7B597300" wp14:editId="319DC8C7">
            <wp:extent cx="1175385" cy="1258570"/>
            <wp:effectExtent l="0" t="0" r="5715" b="0"/>
            <wp:docPr id="25"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258570"/>
                    </a:xfrm>
                    <a:prstGeom prst="rect">
                      <a:avLst/>
                    </a:prstGeom>
                    <a:noFill/>
                    <a:ln>
                      <a:noFill/>
                    </a:ln>
                  </pic:spPr>
                </pic:pic>
              </a:graphicData>
            </a:graphic>
          </wp:inline>
        </w:drawing>
      </w:r>
    </w:p>
    <w:p w14:paraId="64A3ECA6" w14:textId="77777777" w:rsidR="008D0918" w:rsidRPr="008D0918" w:rsidRDefault="008D0918" w:rsidP="008D0918">
      <w:pPr>
        <w:spacing w:after="0"/>
        <w:rPr>
          <w:rFonts w:ascii="Arial" w:hAnsi="Arial" w:cs="Arial"/>
        </w:rPr>
      </w:pPr>
    </w:p>
    <w:p w14:paraId="7FBA8341" w14:textId="77777777" w:rsidR="008D0918" w:rsidRPr="008D0918" w:rsidRDefault="008D0918" w:rsidP="008D0918">
      <w:pPr>
        <w:spacing w:after="0"/>
        <w:rPr>
          <w:rFonts w:ascii="Arial" w:hAnsi="Arial" w:cs="Arial"/>
        </w:rPr>
      </w:pPr>
    </w:p>
    <w:p w14:paraId="314A52DE" w14:textId="77777777" w:rsidR="008D0918" w:rsidRPr="008D0918" w:rsidRDefault="008D0918" w:rsidP="008D0918">
      <w:pPr>
        <w:spacing w:after="0"/>
        <w:rPr>
          <w:rFonts w:ascii="Arial" w:hAnsi="Arial" w:cs="Arial"/>
        </w:rPr>
      </w:pPr>
    </w:p>
    <w:p w14:paraId="0B59EB0A" w14:textId="77777777" w:rsidR="008D0918" w:rsidRPr="008D0918" w:rsidRDefault="008D0918" w:rsidP="008D0918">
      <w:pPr>
        <w:spacing w:after="0"/>
        <w:rPr>
          <w:rFonts w:ascii="Arial" w:hAnsi="Arial" w:cs="Arial"/>
          <w:color w:val="145085"/>
        </w:rPr>
      </w:pPr>
    </w:p>
    <w:p w14:paraId="139A90B0" w14:textId="77777777" w:rsidR="008D0918" w:rsidRPr="008D0918" w:rsidRDefault="008D0918" w:rsidP="008D0918">
      <w:pPr>
        <w:spacing w:after="0"/>
        <w:jc w:val="center"/>
        <w:rPr>
          <w:rFonts w:ascii="Arial" w:eastAsia="Times New Roman" w:hAnsi="Arial" w:cs="Arial"/>
          <w:b/>
          <w:bCs/>
          <w:color w:val="2396A0"/>
          <w:sz w:val="48"/>
          <w:szCs w:val="48"/>
          <w:lang w:eastAsia="de-DE"/>
        </w:rPr>
      </w:pPr>
      <w:r w:rsidRPr="008D0918">
        <w:rPr>
          <w:rFonts w:ascii="Arial" w:eastAsia="Times New Roman" w:hAnsi="Arial" w:cs="Arial"/>
          <w:b/>
          <w:bCs/>
          <w:color w:val="2396A0"/>
          <w:sz w:val="48"/>
          <w:szCs w:val="48"/>
          <w:lang w:eastAsia="de-DE"/>
        </w:rPr>
        <w:t>Fachwörterliste Mathematik</w:t>
      </w:r>
    </w:p>
    <w:p w14:paraId="2BAD704D" w14:textId="3E4EB037" w:rsidR="008D0918" w:rsidRPr="008D0918" w:rsidRDefault="008D0918" w:rsidP="008D0918">
      <w:pPr>
        <w:pStyle w:val="Verzeichnis1"/>
        <w:spacing w:line="240" w:lineRule="auto"/>
        <w:ind w:left="680"/>
        <w:jc w:val="center"/>
        <w:rPr>
          <w:rFonts w:cs="Arial"/>
          <w:b/>
          <w:bCs/>
          <w:color w:val="2396A0"/>
          <w:sz w:val="48"/>
          <w:szCs w:val="48"/>
        </w:rPr>
      </w:pPr>
      <w:r w:rsidRPr="008D0918">
        <w:rPr>
          <w:rFonts w:cs="Arial"/>
          <w:b/>
          <w:bCs/>
          <w:color w:val="2396A0"/>
          <w:sz w:val="48"/>
          <w:szCs w:val="48"/>
        </w:rPr>
        <w:t xml:space="preserve">für </w:t>
      </w:r>
      <w:r w:rsidR="00112971">
        <w:rPr>
          <w:rFonts w:cs="Arial"/>
          <w:b/>
          <w:bCs/>
          <w:color w:val="2396A0"/>
          <w:sz w:val="48"/>
          <w:szCs w:val="48"/>
        </w:rPr>
        <w:t xml:space="preserve">die Klassen zur </w:t>
      </w:r>
      <w:r w:rsidRPr="008D0918">
        <w:rPr>
          <w:rFonts w:cs="Arial"/>
          <w:b/>
          <w:bCs/>
          <w:color w:val="2396A0"/>
          <w:sz w:val="48"/>
          <w:szCs w:val="48"/>
        </w:rPr>
        <w:t>Berufs</w:t>
      </w:r>
      <w:r w:rsidR="00112971">
        <w:rPr>
          <w:rFonts w:cs="Arial"/>
          <w:b/>
          <w:bCs/>
          <w:color w:val="2396A0"/>
          <w:sz w:val="48"/>
          <w:szCs w:val="48"/>
        </w:rPr>
        <w:t>vorbereitung</w:t>
      </w:r>
    </w:p>
    <w:p w14:paraId="37BA14F0" w14:textId="77777777" w:rsidR="008D0918" w:rsidRPr="008D0918" w:rsidRDefault="008D0918" w:rsidP="008D0918">
      <w:pPr>
        <w:spacing w:after="0" w:line="240" w:lineRule="auto"/>
        <w:jc w:val="center"/>
        <w:rPr>
          <w:rFonts w:ascii="Arial" w:hAnsi="Arial" w:cs="Arial"/>
          <w:sz w:val="44"/>
          <w:szCs w:val="44"/>
        </w:rPr>
      </w:pPr>
    </w:p>
    <w:p w14:paraId="45DEDF8C" w14:textId="77777777" w:rsidR="008D0918" w:rsidRPr="00F73502" w:rsidRDefault="00D756AA" w:rsidP="008D0918">
      <w:pPr>
        <w:pStyle w:val="Listenabsatz"/>
        <w:spacing w:after="0" w:line="240" w:lineRule="auto"/>
        <w:ind w:left="360"/>
        <w:jc w:val="center"/>
        <w:rPr>
          <w:rFonts w:cs="Arial"/>
          <w:b/>
          <w:color w:val="009999"/>
          <w:sz w:val="36"/>
          <w:szCs w:val="36"/>
        </w:rPr>
      </w:pPr>
      <w:r w:rsidRPr="00D756AA">
        <w:rPr>
          <w:rFonts w:cs="Arial"/>
          <w:b/>
          <w:color w:val="009999"/>
          <w:sz w:val="36"/>
          <w:szCs w:val="36"/>
        </w:rPr>
        <w:t>Dreisatz-, Bruch-, Prozentrechnung</w:t>
      </w:r>
    </w:p>
    <w:p w14:paraId="1232D1B5" w14:textId="77777777" w:rsidR="008D0918" w:rsidRPr="008D0918" w:rsidRDefault="008D0918" w:rsidP="008D0918">
      <w:pPr>
        <w:spacing w:after="0" w:line="240" w:lineRule="auto"/>
        <w:jc w:val="center"/>
        <w:rPr>
          <w:rFonts w:ascii="Arial" w:hAnsi="Arial" w:cs="Arial"/>
          <w:sz w:val="44"/>
          <w:szCs w:val="44"/>
        </w:rPr>
      </w:pPr>
    </w:p>
    <w:p w14:paraId="42A3CA0C" w14:textId="77777777" w:rsidR="008D0918" w:rsidRPr="008D0918" w:rsidRDefault="008D0918" w:rsidP="008D0918">
      <w:pPr>
        <w:spacing w:after="0" w:line="240" w:lineRule="auto"/>
        <w:jc w:val="center"/>
        <w:rPr>
          <w:rFonts w:ascii="Arial" w:hAnsi="Arial" w:cs="Arial"/>
          <w:sz w:val="44"/>
          <w:szCs w:val="44"/>
        </w:rPr>
      </w:pPr>
    </w:p>
    <w:p w14:paraId="208AF82A" w14:textId="77777777" w:rsidR="008D0918" w:rsidRPr="008D0918" w:rsidRDefault="008D0918" w:rsidP="008D0918">
      <w:pPr>
        <w:spacing w:after="0" w:line="240" w:lineRule="auto"/>
        <w:jc w:val="center"/>
        <w:rPr>
          <w:rFonts w:ascii="Arial" w:hAnsi="Arial" w:cs="Arial"/>
          <w:sz w:val="44"/>
          <w:szCs w:val="44"/>
        </w:rPr>
      </w:pPr>
    </w:p>
    <w:p w14:paraId="0E5F39E1" w14:textId="77777777" w:rsidR="008D0918" w:rsidRPr="008D0918" w:rsidRDefault="008D0918" w:rsidP="008D0918">
      <w:pPr>
        <w:spacing w:after="0" w:line="240" w:lineRule="auto"/>
        <w:jc w:val="center"/>
        <w:rPr>
          <w:rFonts w:ascii="Arial" w:hAnsi="Arial" w:cs="Arial"/>
          <w:sz w:val="44"/>
          <w:szCs w:val="44"/>
        </w:rPr>
      </w:pPr>
    </w:p>
    <w:p w14:paraId="763C1F50" w14:textId="77777777" w:rsidR="008D0918" w:rsidRPr="008D0918" w:rsidRDefault="008D0918" w:rsidP="008D0918">
      <w:pPr>
        <w:spacing w:after="0" w:line="240" w:lineRule="auto"/>
        <w:jc w:val="center"/>
        <w:rPr>
          <w:rFonts w:ascii="Arial" w:hAnsi="Arial" w:cs="Arial"/>
          <w:sz w:val="44"/>
          <w:szCs w:val="44"/>
        </w:rPr>
      </w:pPr>
    </w:p>
    <w:p w14:paraId="7B8A3133" w14:textId="77777777" w:rsidR="008D0918" w:rsidRPr="008D0918" w:rsidRDefault="008D0918" w:rsidP="008D0918">
      <w:pPr>
        <w:spacing w:after="0" w:line="240" w:lineRule="auto"/>
        <w:jc w:val="center"/>
        <w:rPr>
          <w:rFonts w:ascii="Arial" w:hAnsi="Arial" w:cs="Arial"/>
          <w:sz w:val="44"/>
          <w:szCs w:val="44"/>
        </w:rPr>
      </w:pPr>
    </w:p>
    <w:p w14:paraId="7F8E7C84" w14:textId="77777777" w:rsidR="008D0918" w:rsidRPr="008D0918" w:rsidRDefault="008D0918" w:rsidP="008D0918">
      <w:pPr>
        <w:spacing w:after="0" w:line="240" w:lineRule="auto"/>
        <w:jc w:val="center"/>
        <w:rPr>
          <w:rFonts w:ascii="Arial" w:hAnsi="Arial" w:cs="Arial"/>
          <w:sz w:val="44"/>
          <w:szCs w:val="44"/>
        </w:rPr>
      </w:pPr>
    </w:p>
    <w:p w14:paraId="184BD20F" w14:textId="77777777" w:rsidR="008D0918" w:rsidRPr="008D0918" w:rsidRDefault="008D0918" w:rsidP="008D0918">
      <w:pPr>
        <w:spacing w:after="0" w:line="240" w:lineRule="auto"/>
        <w:jc w:val="right"/>
        <w:rPr>
          <w:rFonts w:ascii="Arial" w:hAnsi="Arial" w:cs="Arial"/>
          <w:sz w:val="36"/>
        </w:rPr>
      </w:pPr>
    </w:p>
    <w:p w14:paraId="2FC657E7" w14:textId="77777777" w:rsidR="008D0918" w:rsidRPr="008D0918" w:rsidRDefault="008D0918" w:rsidP="008D0918">
      <w:pPr>
        <w:spacing w:after="0" w:line="240" w:lineRule="auto"/>
        <w:jc w:val="right"/>
        <w:rPr>
          <w:rFonts w:ascii="Arial" w:hAnsi="Arial" w:cs="Arial"/>
          <w:sz w:val="36"/>
        </w:rPr>
      </w:pPr>
    </w:p>
    <w:p w14:paraId="6726F336" w14:textId="77777777" w:rsidR="008D0918" w:rsidRPr="008D0918" w:rsidRDefault="008D0918" w:rsidP="008D0918">
      <w:pPr>
        <w:spacing w:after="0" w:line="240" w:lineRule="auto"/>
        <w:jc w:val="right"/>
        <w:rPr>
          <w:rFonts w:ascii="Arial" w:hAnsi="Arial" w:cs="Arial"/>
          <w:sz w:val="36"/>
        </w:rPr>
      </w:pPr>
    </w:p>
    <w:p w14:paraId="5C4D4498" w14:textId="77777777" w:rsidR="008D0918" w:rsidRPr="008D0918" w:rsidRDefault="008D0918" w:rsidP="008D0918">
      <w:pPr>
        <w:spacing w:after="0" w:line="240" w:lineRule="auto"/>
        <w:jc w:val="right"/>
        <w:rPr>
          <w:rFonts w:ascii="Arial" w:hAnsi="Arial" w:cs="Arial"/>
          <w:sz w:val="36"/>
        </w:rPr>
      </w:pPr>
    </w:p>
    <w:p w14:paraId="1B4D5D3A" w14:textId="77777777" w:rsidR="008D0918" w:rsidRPr="008D0918" w:rsidRDefault="008D0918" w:rsidP="008D0918">
      <w:pPr>
        <w:spacing w:after="0" w:line="240" w:lineRule="auto"/>
        <w:jc w:val="right"/>
        <w:rPr>
          <w:rFonts w:ascii="Arial" w:hAnsi="Arial" w:cs="Arial"/>
          <w:sz w:val="36"/>
        </w:rPr>
      </w:pPr>
    </w:p>
    <w:p w14:paraId="01FE4407" w14:textId="77777777" w:rsidR="008D0918" w:rsidRPr="008D0918" w:rsidRDefault="008D0918" w:rsidP="008D0918">
      <w:pPr>
        <w:spacing w:after="0" w:line="240" w:lineRule="auto"/>
        <w:jc w:val="right"/>
        <w:rPr>
          <w:rFonts w:ascii="Arial" w:hAnsi="Arial" w:cs="Arial"/>
        </w:rPr>
      </w:pPr>
    </w:p>
    <w:p w14:paraId="12847EBD" w14:textId="77777777" w:rsidR="008D0918" w:rsidRPr="008D0918" w:rsidRDefault="008D0918" w:rsidP="008D0918">
      <w:pPr>
        <w:spacing w:after="0" w:line="240" w:lineRule="auto"/>
        <w:jc w:val="right"/>
        <w:rPr>
          <w:rFonts w:ascii="Arial" w:hAnsi="Arial" w:cs="Arial"/>
        </w:rPr>
      </w:pPr>
    </w:p>
    <w:p w14:paraId="7FFEC2FE" w14:textId="77777777" w:rsidR="008D0918" w:rsidRPr="008D0918" w:rsidRDefault="008D0918" w:rsidP="008D0918">
      <w:pPr>
        <w:spacing w:after="0" w:line="240" w:lineRule="auto"/>
        <w:jc w:val="right"/>
        <w:rPr>
          <w:rFonts w:ascii="Arial" w:hAnsi="Arial" w:cs="Arial"/>
        </w:rPr>
      </w:pPr>
    </w:p>
    <w:p w14:paraId="6B8B932A" w14:textId="77777777" w:rsidR="008D0918" w:rsidRPr="008D0918" w:rsidRDefault="008D0918" w:rsidP="008D0918">
      <w:pPr>
        <w:spacing w:after="0" w:line="240" w:lineRule="auto"/>
        <w:jc w:val="right"/>
        <w:rPr>
          <w:rFonts w:ascii="Arial" w:hAnsi="Arial" w:cs="Arial"/>
          <w:sz w:val="36"/>
        </w:rPr>
      </w:pPr>
    </w:p>
    <w:p w14:paraId="6499AD10" w14:textId="77777777" w:rsidR="008D0918" w:rsidRPr="008D0918" w:rsidRDefault="008D0918" w:rsidP="008D0918">
      <w:pPr>
        <w:spacing w:after="0" w:line="240" w:lineRule="auto"/>
        <w:jc w:val="right"/>
        <w:rPr>
          <w:rFonts w:ascii="Arial" w:hAnsi="Arial" w:cs="Arial"/>
          <w:sz w:val="36"/>
        </w:rPr>
      </w:pPr>
    </w:p>
    <w:p w14:paraId="769133EC" w14:textId="6BD0B797" w:rsidR="008D0918" w:rsidRPr="008D0918" w:rsidRDefault="008D0918" w:rsidP="008D0918">
      <w:pPr>
        <w:spacing w:after="0"/>
        <w:jc w:val="right"/>
        <w:rPr>
          <w:rFonts w:ascii="Arial" w:hAnsi="Arial" w:cs="Arial"/>
          <w:sz w:val="36"/>
          <w:szCs w:val="36"/>
        </w:rPr>
        <w:sectPr w:rsidR="008D0918" w:rsidRPr="008D0918" w:rsidSect="00C5004C">
          <w:headerReference w:type="default" r:id="rId10"/>
          <w:pgSz w:w="11906" w:h="16838"/>
          <w:pgMar w:top="1418" w:right="1418" w:bottom="1304" w:left="1418" w:header="709" w:footer="709" w:gutter="0"/>
          <w:cols w:space="708"/>
          <w:titlePg/>
          <w:docGrid w:linePitch="360"/>
        </w:sectPr>
      </w:pPr>
      <w:r w:rsidRPr="008D0918">
        <w:rPr>
          <w:rFonts w:ascii="Arial" w:hAnsi="Arial" w:cs="Arial"/>
          <w:sz w:val="36"/>
        </w:rPr>
        <w:t xml:space="preserve">München, </w:t>
      </w:r>
      <w:r w:rsidR="00112971">
        <w:rPr>
          <w:rFonts w:ascii="Arial" w:hAnsi="Arial" w:cs="Arial"/>
          <w:sz w:val="36"/>
          <w:szCs w:val="36"/>
        </w:rPr>
        <w:t>April 2021</w:t>
      </w:r>
    </w:p>
    <w:p w14:paraId="3B81E14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r w:rsidRPr="008D0918">
        <w:rPr>
          <w:rFonts w:ascii="Arial" w:hAnsi="Arial" w:cs="Arial"/>
          <w:sz w:val="24"/>
          <w:szCs w:val="24"/>
        </w:rPr>
        <w:lastRenderedPageBreak/>
        <w:t>Erarbeitet im Auftrag des Bayerischen Staatsministeriums für Unterricht und Kultus</w:t>
      </w:r>
    </w:p>
    <w:p w14:paraId="00ABC35A"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871F869"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2753AE23"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504C396C"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1743D3BB"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201E6B34"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4A035B31"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7DCE5491"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6F8F42D9"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6604688E" w14:textId="77777777" w:rsidR="008D0918" w:rsidRPr="008D0918" w:rsidRDefault="008D0918" w:rsidP="008D0918">
      <w:pPr>
        <w:tabs>
          <w:tab w:val="left" w:pos="397"/>
          <w:tab w:val="left" w:pos="793"/>
          <w:tab w:val="left" w:pos="1190"/>
          <w:tab w:val="left" w:pos="2232"/>
        </w:tabs>
        <w:spacing w:after="0" w:line="240" w:lineRule="auto"/>
        <w:rPr>
          <w:rFonts w:ascii="Arial" w:hAnsi="Arial" w:cs="Arial"/>
          <w:b/>
          <w:sz w:val="24"/>
          <w:szCs w:val="24"/>
        </w:rPr>
      </w:pPr>
    </w:p>
    <w:p w14:paraId="522BF4D0"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Leitung des Arbeitskreises:</w:t>
      </w:r>
    </w:p>
    <w:p w14:paraId="7B5BB89C" w14:textId="77777777" w:rsidR="008D0918" w:rsidRPr="00F73502"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Martina Hoffmann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358C91A0" w14:textId="41200175" w:rsidR="008D0918" w:rsidRDefault="008D0918" w:rsidP="008D0918">
      <w:pPr>
        <w:tabs>
          <w:tab w:val="left" w:pos="4253"/>
        </w:tabs>
        <w:spacing w:after="0" w:line="240" w:lineRule="auto"/>
        <w:ind w:left="4111" w:hanging="4111"/>
        <w:rPr>
          <w:rFonts w:ascii="Arial" w:hAnsi="Arial" w:cs="Arial"/>
          <w:color w:val="000000"/>
          <w:sz w:val="24"/>
          <w:szCs w:val="24"/>
        </w:rPr>
      </w:pPr>
    </w:p>
    <w:p w14:paraId="7B4DD076" w14:textId="77777777" w:rsidR="00112971" w:rsidRPr="00BA55E4" w:rsidRDefault="00112971" w:rsidP="00112971">
      <w:pPr>
        <w:tabs>
          <w:tab w:val="left" w:pos="4253"/>
        </w:tabs>
        <w:spacing w:after="0" w:line="240" w:lineRule="auto"/>
        <w:ind w:left="4111" w:hanging="4111"/>
        <w:rPr>
          <w:rFonts w:ascii="Arial" w:hAnsi="Arial" w:cs="Arial"/>
          <w:b/>
          <w:bCs/>
          <w:color w:val="000000"/>
          <w:sz w:val="24"/>
          <w:szCs w:val="24"/>
        </w:rPr>
      </w:pPr>
      <w:r w:rsidRPr="00BA55E4">
        <w:rPr>
          <w:rFonts w:ascii="Arial" w:hAnsi="Arial" w:cs="Arial"/>
          <w:b/>
          <w:bCs/>
          <w:color w:val="000000"/>
          <w:sz w:val="24"/>
          <w:szCs w:val="24"/>
        </w:rPr>
        <w:t>Mitglieder des Arbeitskreises</w:t>
      </w:r>
    </w:p>
    <w:p w14:paraId="734347E9" w14:textId="6D3F413D" w:rsidR="00112971" w:rsidRDefault="00112971" w:rsidP="00112971">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Julia Biermeier</w:t>
      </w:r>
      <w:r w:rsidRPr="00BA55E4">
        <w:rPr>
          <w:rFonts w:ascii="Arial" w:hAnsi="Arial" w:cs="Arial"/>
          <w:color w:val="000000"/>
          <w:sz w:val="24"/>
          <w:szCs w:val="24"/>
        </w:rPr>
        <w:tab/>
        <w:t>Staatliches Berufsschulzentrum Wasserburg am Inn</w:t>
      </w:r>
    </w:p>
    <w:p w14:paraId="2EB6A57E" w14:textId="3D5D96F2" w:rsidR="00F17275" w:rsidRPr="00BA55E4" w:rsidRDefault="00F17275" w:rsidP="00112971">
      <w:pPr>
        <w:tabs>
          <w:tab w:val="left" w:pos="4253"/>
        </w:tabs>
        <w:spacing w:after="0" w:line="240" w:lineRule="auto"/>
        <w:ind w:left="4111" w:hanging="4111"/>
        <w:rPr>
          <w:rFonts w:ascii="Arial" w:hAnsi="Arial" w:cs="Arial"/>
          <w:color w:val="000000"/>
          <w:sz w:val="24"/>
          <w:szCs w:val="24"/>
        </w:rPr>
      </w:pPr>
      <w:r>
        <w:rPr>
          <w:rFonts w:ascii="Arial" w:hAnsi="Arial" w:cs="Arial"/>
          <w:color w:val="000000"/>
          <w:sz w:val="24"/>
          <w:szCs w:val="24"/>
        </w:rPr>
        <w:t>Christina Kühnel</w:t>
      </w:r>
      <w:r>
        <w:rPr>
          <w:rFonts w:ascii="Arial" w:hAnsi="Arial" w:cs="Arial"/>
          <w:color w:val="000000"/>
          <w:sz w:val="24"/>
          <w:szCs w:val="24"/>
        </w:rPr>
        <w:tab/>
        <w:t>Kaufmännische Berufsschule Deggendorf</w:t>
      </w:r>
    </w:p>
    <w:p w14:paraId="772A9806" w14:textId="77777777" w:rsidR="00112971" w:rsidRPr="00BA55E4" w:rsidRDefault="00112971" w:rsidP="00112971">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Andrea Neulinger</w:t>
      </w:r>
      <w:r w:rsidRPr="00BA55E4">
        <w:rPr>
          <w:rFonts w:ascii="Arial" w:hAnsi="Arial" w:cs="Arial"/>
          <w:color w:val="000000"/>
          <w:sz w:val="24"/>
          <w:szCs w:val="24"/>
        </w:rPr>
        <w:tab/>
        <w:t>Grund- und Mittelschule Waldram</w:t>
      </w:r>
    </w:p>
    <w:p w14:paraId="38170B0D" w14:textId="77777777" w:rsidR="00112971" w:rsidRPr="00BA55E4" w:rsidRDefault="00112971" w:rsidP="00112971">
      <w:pPr>
        <w:tabs>
          <w:tab w:val="left" w:pos="4253"/>
        </w:tabs>
        <w:spacing w:after="0" w:line="240" w:lineRule="auto"/>
        <w:ind w:left="4111" w:hanging="4111"/>
        <w:rPr>
          <w:rFonts w:ascii="Arial" w:hAnsi="Arial" w:cs="Arial"/>
          <w:color w:val="000000"/>
          <w:sz w:val="24"/>
          <w:szCs w:val="24"/>
        </w:rPr>
      </w:pPr>
      <w:r w:rsidRPr="00BA55E4">
        <w:rPr>
          <w:rFonts w:ascii="Arial" w:hAnsi="Arial" w:cs="Arial"/>
          <w:color w:val="000000"/>
          <w:sz w:val="24"/>
          <w:szCs w:val="24"/>
        </w:rPr>
        <w:t>Viktoria Wiedemann</w:t>
      </w:r>
      <w:r w:rsidRPr="00BA55E4">
        <w:rPr>
          <w:rFonts w:ascii="Arial" w:hAnsi="Arial" w:cs="Arial"/>
          <w:color w:val="000000"/>
          <w:sz w:val="24"/>
          <w:szCs w:val="24"/>
        </w:rPr>
        <w:tab/>
        <w:t xml:space="preserve">Staatsinstitut für Schulqualität und </w:t>
      </w:r>
      <w:r w:rsidRPr="00BA55E4">
        <w:rPr>
          <w:rFonts w:ascii="Arial" w:hAnsi="Arial" w:cs="Arial"/>
          <w:color w:val="000000"/>
          <w:sz w:val="24"/>
          <w:szCs w:val="24"/>
        </w:rPr>
        <w:br/>
        <w:t>Bildungsforschung (ISB), München</w:t>
      </w:r>
    </w:p>
    <w:p w14:paraId="6F833E9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904CBA6"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 xml:space="preserve">Illustration </w:t>
      </w:r>
    </w:p>
    <w:p w14:paraId="680559F9" w14:textId="77777777" w:rsidR="008D0918" w:rsidRPr="00F73502" w:rsidRDefault="008D0918" w:rsidP="008D0918">
      <w:pPr>
        <w:tabs>
          <w:tab w:val="left" w:pos="4253"/>
        </w:tabs>
        <w:spacing w:after="0" w:line="240" w:lineRule="auto"/>
        <w:ind w:left="4111" w:hanging="4111"/>
        <w:rPr>
          <w:rFonts w:ascii="Arial" w:hAnsi="Arial" w:cs="Arial"/>
          <w:color w:val="000000"/>
          <w:sz w:val="24"/>
          <w:szCs w:val="24"/>
        </w:rPr>
      </w:pPr>
      <w:r w:rsidRPr="00F73502">
        <w:rPr>
          <w:rFonts w:ascii="Arial" w:hAnsi="Arial" w:cs="Arial"/>
          <w:color w:val="000000"/>
          <w:sz w:val="24"/>
          <w:szCs w:val="24"/>
        </w:rPr>
        <w:t>Viktoria Wiedemann</w:t>
      </w:r>
      <w:r w:rsidRPr="00F73502">
        <w:rPr>
          <w:rFonts w:ascii="Arial" w:hAnsi="Arial" w:cs="Arial"/>
          <w:color w:val="000000"/>
          <w:sz w:val="24"/>
          <w:szCs w:val="24"/>
        </w:rPr>
        <w:tab/>
        <w:t xml:space="preserve">Staatsinstitut für Schulqualität und </w:t>
      </w:r>
      <w:r w:rsidRPr="00F73502">
        <w:rPr>
          <w:rFonts w:ascii="Arial" w:hAnsi="Arial" w:cs="Arial"/>
          <w:color w:val="000000"/>
          <w:sz w:val="24"/>
          <w:szCs w:val="24"/>
        </w:rPr>
        <w:br/>
        <w:t>Bildungsforschung (ISB), München</w:t>
      </w:r>
    </w:p>
    <w:p w14:paraId="305987EA"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75BFE968" w14:textId="77777777" w:rsidR="008D0918" w:rsidRPr="00F73502" w:rsidRDefault="008D0918" w:rsidP="008D0918">
      <w:pPr>
        <w:tabs>
          <w:tab w:val="left" w:pos="397"/>
          <w:tab w:val="left" w:pos="793"/>
          <w:tab w:val="left" w:pos="1190"/>
          <w:tab w:val="left" w:pos="1630"/>
          <w:tab w:val="left" w:pos="3260"/>
        </w:tabs>
        <w:spacing w:after="0" w:line="240" w:lineRule="auto"/>
        <w:rPr>
          <w:rFonts w:ascii="Arial" w:hAnsi="Arial" w:cs="Arial"/>
          <w:sz w:val="24"/>
          <w:szCs w:val="24"/>
        </w:rPr>
      </w:pPr>
    </w:p>
    <w:p w14:paraId="5E6A2CF8"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2A4C1F68"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455D8F2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14AAC9B"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799AC0CB"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67D5389A"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626D62F"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1AF38D09"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0C766272"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34AB708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b/>
          <w:sz w:val="24"/>
          <w:szCs w:val="24"/>
        </w:rPr>
        <w:t>Herausgeber:</w:t>
      </w:r>
    </w:p>
    <w:p w14:paraId="3008BEF7"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5A92CDFD" w14:textId="77777777" w:rsidR="008D0918" w:rsidRPr="00F73502" w:rsidRDefault="008D0918" w:rsidP="008D0918">
      <w:pPr>
        <w:spacing w:after="0" w:line="240" w:lineRule="auto"/>
        <w:jc w:val="center"/>
        <w:rPr>
          <w:rFonts w:ascii="Arial" w:hAnsi="Arial" w:cs="Arial"/>
          <w:b/>
          <w:i/>
          <w:sz w:val="24"/>
          <w:szCs w:val="24"/>
        </w:rPr>
      </w:pPr>
    </w:p>
    <w:p w14:paraId="4CF54EF5"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p>
    <w:p w14:paraId="79E2E3FE"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b/>
          <w:sz w:val="24"/>
          <w:szCs w:val="24"/>
        </w:rPr>
      </w:pPr>
      <w:r w:rsidRPr="00F73502">
        <w:rPr>
          <w:rFonts w:ascii="Arial" w:hAnsi="Arial" w:cs="Arial"/>
          <w:b/>
          <w:sz w:val="24"/>
          <w:szCs w:val="24"/>
        </w:rPr>
        <w:t>Anschrift:</w:t>
      </w:r>
    </w:p>
    <w:p w14:paraId="1051830F"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Staatsinstitut für Schulqualität und Bildungsforschung</w:t>
      </w:r>
    </w:p>
    <w:p w14:paraId="221D8CA0"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 xml:space="preserve">Abteilung Berufliche Schulen </w:t>
      </w:r>
    </w:p>
    <w:p w14:paraId="62A8961D"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noProof/>
          <w:sz w:val="24"/>
          <w:szCs w:val="24"/>
        </w:rPr>
        <w:t>Schellingstr. 155</w:t>
      </w:r>
    </w:p>
    <w:p w14:paraId="7893B504"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rPr>
      </w:pPr>
      <w:r w:rsidRPr="00F73502">
        <w:rPr>
          <w:rFonts w:ascii="Arial" w:hAnsi="Arial" w:cs="Arial"/>
          <w:sz w:val="24"/>
          <w:szCs w:val="24"/>
        </w:rPr>
        <w:t>80797 München</w:t>
      </w:r>
    </w:p>
    <w:p w14:paraId="55945C87" w14:textId="77777777" w:rsidR="008D0918" w:rsidRPr="00F73502" w:rsidRDefault="008D0918" w:rsidP="008D0918">
      <w:pPr>
        <w:tabs>
          <w:tab w:val="left" w:pos="397"/>
          <w:tab w:val="left" w:pos="793"/>
          <w:tab w:val="left" w:pos="1190"/>
          <w:tab w:val="center" w:pos="4535"/>
        </w:tabs>
        <w:spacing w:after="0" w:line="240" w:lineRule="auto"/>
        <w:rPr>
          <w:rFonts w:ascii="Arial" w:hAnsi="Arial" w:cs="Arial"/>
          <w:sz w:val="24"/>
          <w:szCs w:val="24"/>
        </w:rPr>
      </w:pPr>
      <w:r w:rsidRPr="00F73502">
        <w:rPr>
          <w:rFonts w:ascii="Arial" w:hAnsi="Arial" w:cs="Arial"/>
          <w:sz w:val="24"/>
          <w:szCs w:val="24"/>
        </w:rPr>
        <w:t>Tel.: 089 2170-2211</w:t>
      </w:r>
    </w:p>
    <w:p w14:paraId="37AE8D79"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Fax: 089 2170-2215</w:t>
      </w:r>
    </w:p>
    <w:p w14:paraId="3E761A0C" w14:textId="77777777" w:rsidR="008D0918" w:rsidRPr="00F73502" w:rsidRDefault="008D0918" w:rsidP="008D0918">
      <w:pPr>
        <w:tabs>
          <w:tab w:val="left" w:pos="397"/>
          <w:tab w:val="left" w:pos="793"/>
          <w:tab w:val="left" w:pos="1190"/>
          <w:tab w:val="left" w:pos="2232"/>
        </w:tabs>
        <w:spacing w:after="0" w:line="240" w:lineRule="auto"/>
        <w:rPr>
          <w:rFonts w:ascii="Arial" w:hAnsi="Arial" w:cs="Arial"/>
          <w:sz w:val="24"/>
          <w:szCs w:val="24"/>
          <w:lang w:val="fr-FR"/>
        </w:rPr>
      </w:pPr>
      <w:r w:rsidRPr="00F73502">
        <w:rPr>
          <w:rFonts w:ascii="Arial" w:hAnsi="Arial" w:cs="Arial"/>
          <w:sz w:val="24"/>
          <w:szCs w:val="24"/>
          <w:lang w:val="fr-FR"/>
        </w:rPr>
        <w:t xml:space="preserve">Internet: </w:t>
      </w:r>
      <w:r w:rsidRPr="00F73502">
        <w:rPr>
          <w:rFonts w:ascii="Arial" w:hAnsi="Arial" w:cs="Arial"/>
          <w:sz w:val="24"/>
          <w:szCs w:val="24"/>
        </w:rPr>
        <w:t>www.isb.bayern.de</w:t>
      </w:r>
    </w:p>
    <w:p w14:paraId="53D215F3" w14:textId="77777777" w:rsidR="008D0918" w:rsidRPr="00F73502" w:rsidRDefault="008D0918" w:rsidP="008D0918">
      <w:pPr>
        <w:spacing w:after="0" w:line="240" w:lineRule="auto"/>
        <w:rPr>
          <w:rFonts w:ascii="Arial" w:hAnsi="Arial" w:cs="Arial"/>
          <w:sz w:val="24"/>
          <w:szCs w:val="24"/>
        </w:rPr>
      </w:pPr>
      <w:r w:rsidRPr="00F73502">
        <w:rPr>
          <w:rFonts w:ascii="Arial" w:hAnsi="Arial" w:cs="Arial"/>
          <w:sz w:val="24"/>
          <w:szCs w:val="24"/>
        </w:rPr>
        <w:t>E-Mail: berufliche.schulen@isb.bayern.de</w:t>
      </w:r>
    </w:p>
    <w:p w14:paraId="3DA0F214" w14:textId="77777777" w:rsidR="008D0918" w:rsidRPr="00D756AA" w:rsidRDefault="008D0918" w:rsidP="00F81A17">
      <w:pPr>
        <w:pStyle w:val="berschrift1"/>
        <w:numPr>
          <w:ilvl w:val="0"/>
          <w:numId w:val="0"/>
        </w:numPr>
        <w:ind w:left="851" w:hanging="851"/>
      </w:pPr>
      <w:r w:rsidRPr="00F73502">
        <w:rPr>
          <w:sz w:val="24"/>
          <w:szCs w:val="24"/>
        </w:rPr>
        <w:br w:type="page"/>
      </w:r>
      <w:bookmarkStart w:id="0" w:name="_Toc700937"/>
      <w:r w:rsidRPr="00D756AA">
        <w:lastRenderedPageBreak/>
        <w:t>Vorwort</w:t>
      </w:r>
      <w:bookmarkEnd w:id="0"/>
    </w:p>
    <w:p w14:paraId="264F7BA7" w14:textId="20B66F38" w:rsidR="00AF2628" w:rsidRPr="00AF2628" w:rsidRDefault="00AF2628" w:rsidP="00AF2628">
      <w:pPr>
        <w:jc w:val="both"/>
        <w:rPr>
          <w:rFonts w:ascii="Arial" w:hAnsi="Arial" w:cs="Arial"/>
          <w:sz w:val="24"/>
          <w:szCs w:val="24"/>
        </w:rPr>
      </w:pPr>
      <w:bookmarkStart w:id="1" w:name="_Hlk69907527"/>
      <w:r w:rsidRPr="00AF2628">
        <w:rPr>
          <w:rFonts w:ascii="Arial" w:hAnsi="Arial" w:cs="Arial"/>
          <w:sz w:val="24"/>
          <w:szCs w:val="24"/>
        </w:rPr>
        <w:t xml:space="preserve">Die </w:t>
      </w:r>
      <w:r w:rsidRPr="00AF2628">
        <w:rPr>
          <w:rFonts w:ascii="Arial" w:hAnsi="Arial" w:cs="Arial"/>
          <w:i/>
          <w:sz w:val="24"/>
          <w:szCs w:val="24"/>
        </w:rPr>
        <w:t xml:space="preserve">Fachwörterliste Mathematik für die Klassen zur Berufsvorbereitung </w:t>
      </w:r>
      <w:r w:rsidRPr="00AF2628">
        <w:rPr>
          <w:rFonts w:ascii="Arial" w:hAnsi="Arial" w:cs="Arial"/>
          <w:sz w:val="24"/>
          <w:szCs w:val="24"/>
        </w:rPr>
        <w:t xml:space="preserve">stellt eine Ergänzung zum Lernbereich </w:t>
      </w:r>
      <w:r w:rsidRPr="00AF2628">
        <w:rPr>
          <w:rFonts w:ascii="Arial" w:hAnsi="Arial" w:cs="Arial"/>
          <w:i/>
          <w:iCs/>
          <w:sz w:val="24"/>
          <w:szCs w:val="24"/>
        </w:rPr>
        <w:t>Mathematik</w:t>
      </w:r>
      <w:r w:rsidRPr="00AF2628">
        <w:rPr>
          <w:rFonts w:ascii="Arial" w:hAnsi="Arial" w:cs="Arial"/>
          <w:sz w:val="24"/>
          <w:szCs w:val="24"/>
        </w:rPr>
        <w:t xml:space="preserve"> des Lehrplans für die Berufsvorbereitung dar. Dieser beinhaltet die vier Basismodule:</w:t>
      </w:r>
    </w:p>
    <w:p w14:paraId="524776DB" w14:textId="77777777" w:rsidR="00AF2628" w:rsidRPr="00AF2628" w:rsidRDefault="00AF2628" w:rsidP="00AF2628">
      <w:pPr>
        <w:numPr>
          <w:ilvl w:val="0"/>
          <w:numId w:val="2"/>
        </w:numPr>
        <w:spacing w:before="120" w:after="120"/>
        <w:ind w:left="227" w:hanging="227"/>
        <w:contextualSpacing/>
        <w:rPr>
          <w:rFonts w:ascii="Arial" w:hAnsi="Arial" w:cs="Arial"/>
          <w:sz w:val="24"/>
        </w:rPr>
      </w:pPr>
      <w:r w:rsidRPr="00AF2628">
        <w:rPr>
          <w:rFonts w:ascii="Arial" w:hAnsi="Arial" w:cs="Arial"/>
          <w:b/>
          <w:color w:val="009999"/>
          <w:sz w:val="24"/>
        </w:rPr>
        <w:t xml:space="preserve">Mathematische Grundstrukturen und Verfahren </w:t>
      </w:r>
    </w:p>
    <w:p w14:paraId="1AA78A73" w14:textId="77777777" w:rsidR="00AF2628" w:rsidRPr="00AF2628" w:rsidRDefault="00AF2628" w:rsidP="00AF2628">
      <w:pPr>
        <w:spacing w:before="120" w:after="120"/>
        <w:ind w:left="227"/>
        <w:rPr>
          <w:rFonts w:ascii="Arial" w:hAnsi="Arial" w:cs="Arial"/>
          <w:sz w:val="24"/>
        </w:rPr>
      </w:pPr>
      <w:r w:rsidRPr="00AF2628">
        <w:rPr>
          <w:rFonts w:ascii="Arial" w:hAnsi="Arial" w:cs="Arial"/>
          <w:bCs/>
          <w:i/>
          <w:iCs/>
          <w:color w:val="009999"/>
          <w:sz w:val="24"/>
        </w:rPr>
        <w:t>Grundrechenverfahren und Dreisatz-, Bruch-, Prozentrechnungen</w:t>
      </w:r>
    </w:p>
    <w:p w14:paraId="28771DEB" w14:textId="77777777" w:rsidR="00AF2628" w:rsidRPr="00AF2628" w:rsidRDefault="00AF2628" w:rsidP="00AF2628">
      <w:pPr>
        <w:numPr>
          <w:ilvl w:val="0"/>
          <w:numId w:val="2"/>
        </w:numPr>
        <w:spacing w:before="120" w:after="120"/>
        <w:ind w:left="227" w:hanging="227"/>
        <w:contextualSpacing/>
        <w:rPr>
          <w:rFonts w:ascii="Arial" w:hAnsi="Arial" w:cs="Arial"/>
          <w:sz w:val="24"/>
        </w:rPr>
      </w:pPr>
      <w:r w:rsidRPr="00AF2628">
        <w:rPr>
          <w:rFonts w:ascii="Arial" w:hAnsi="Arial" w:cs="Arial"/>
          <w:b/>
          <w:color w:val="009999"/>
          <w:sz w:val="24"/>
        </w:rPr>
        <w:t xml:space="preserve">Maßeinheiten </w:t>
      </w:r>
    </w:p>
    <w:p w14:paraId="7CC3866D" w14:textId="77777777" w:rsidR="00AF2628" w:rsidRPr="00AF2628" w:rsidRDefault="00AF2628" w:rsidP="00AF2628">
      <w:pPr>
        <w:spacing w:before="120" w:after="120"/>
        <w:ind w:left="227"/>
        <w:rPr>
          <w:rFonts w:ascii="Arial" w:hAnsi="Arial" w:cs="Arial"/>
          <w:bCs/>
          <w:i/>
          <w:iCs/>
          <w:color w:val="009999"/>
          <w:sz w:val="24"/>
        </w:rPr>
      </w:pPr>
      <w:r w:rsidRPr="00AF2628">
        <w:rPr>
          <w:rFonts w:ascii="Arial" w:hAnsi="Arial" w:cs="Arial"/>
          <w:bCs/>
          <w:i/>
          <w:iCs/>
          <w:color w:val="009999"/>
          <w:sz w:val="24"/>
        </w:rPr>
        <w:t>Größen, Maßzahlen und Maßeinheiten</w:t>
      </w:r>
    </w:p>
    <w:p w14:paraId="7408FD6E" w14:textId="77777777" w:rsidR="00AF2628" w:rsidRPr="00AF2628" w:rsidRDefault="00AF2628" w:rsidP="00AF2628">
      <w:pPr>
        <w:numPr>
          <w:ilvl w:val="0"/>
          <w:numId w:val="2"/>
        </w:numPr>
        <w:spacing w:before="120" w:after="120"/>
        <w:ind w:left="227" w:hanging="227"/>
        <w:contextualSpacing/>
        <w:rPr>
          <w:rFonts w:ascii="Arial" w:hAnsi="Arial" w:cs="Arial"/>
          <w:b/>
          <w:color w:val="009999"/>
          <w:sz w:val="24"/>
        </w:rPr>
      </w:pPr>
      <w:r w:rsidRPr="00AF2628">
        <w:rPr>
          <w:rFonts w:ascii="Arial" w:hAnsi="Arial" w:cs="Arial"/>
          <w:b/>
          <w:color w:val="009999"/>
          <w:sz w:val="24"/>
        </w:rPr>
        <w:t xml:space="preserve">Geometrische Grundlagen </w:t>
      </w:r>
    </w:p>
    <w:p w14:paraId="17EF4C4A" w14:textId="77777777" w:rsidR="00AF2628" w:rsidRPr="00AF2628" w:rsidRDefault="00AF2628" w:rsidP="00AF2628">
      <w:pPr>
        <w:spacing w:before="120" w:after="120"/>
        <w:ind w:left="227"/>
        <w:rPr>
          <w:rFonts w:ascii="Arial" w:hAnsi="Arial" w:cs="Arial"/>
          <w:bCs/>
          <w:i/>
          <w:iCs/>
          <w:color w:val="009999"/>
          <w:sz w:val="24"/>
        </w:rPr>
      </w:pPr>
      <w:r w:rsidRPr="00AF2628">
        <w:rPr>
          <w:rFonts w:ascii="Arial" w:hAnsi="Arial" w:cs="Arial"/>
          <w:bCs/>
          <w:i/>
          <w:iCs/>
          <w:color w:val="009999"/>
          <w:sz w:val="24"/>
        </w:rPr>
        <w:t>Geometrische Konstruktionen und Formen</w:t>
      </w:r>
    </w:p>
    <w:p w14:paraId="524E78F1" w14:textId="77777777" w:rsidR="00AF2628" w:rsidRPr="00AF2628" w:rsidRDefault="00AF2628" w:rsidP="00AF2628">
      <w:pPr>
        <w:numPr>
          <w:ilvl w:val="0"/>
          <w:numId w:val="2"/>
        </w:numPr>
        <w:spacing w:before="120" w:after="120"/>
        <w:ind w:left="227" w:hanging="227"/>
        <w:contextualSpacing/>
        <w:rPr>
          <w:rFonts w:ascii="Arial" w:hAnsi="Arial" w:cs="Arial"/>
          <w:b/>
          <w:color w:val="009999"/>
          <w:sz w:val="24"/>
        </w:rPr>
      </w:pPr>
      <w:r w:rsidRPr="00AF2628">
        <w:rPr>
          <w:rFonts w:ascii="Arial" w:hAnsi="Arial" w:cs="Arial"/>
          <w:b/>
          <w:color w:val="009999"/>
          <w:sz w:val="24"/>
        </w:rPr>
        <w:t xml:space="preserve">Gleichungen und Formeln </w:t>
      </w:r>
    </w:p>
    <w:p w14:paraId="27828906" w14:textId="77777777" w:rsidR="00AF2628" w:rsidRPr="00AF2628" w:rsidRDefault="00AF2628" w:rsidP="00AF2628">
      <w:pPr>
        <w:spacing w:before="120" w:after="120"/>
        <w:ind w:left="227"/>
        <w:rPr>
          <w:rFonts w:ascii="Arial" w:hAnsi="Arial" w:cs="Arial"/>
          <w:bCs/>
          <w:i/>
          <w:iCs/>
          <w:color w:val="009999"/>
          <w:sz w:val="24"/>
        </w:rPr>
      </w:pPr>
      <w:r w:rsidRPr="00AF2628">
        <w:rPr>
          <w:rFonts w:ascii="Arial" w:hAnsi="Arial" w:cs="Arial"/>
          <w:bCs/>
          <w:i/>
          <w:iCs/>
          <w:color w:val="009999"/>
          <w:sz w:val="24"/>
        </w:rPr>
        <w:t>Termumformungen in anwendungsbezogenen Sachsituationen</w:t>
      </w:r>
    </w:p>
    <w:p w14:paraId="55CF6BFE" w14:textId="77777777" w:rsidR="00AF2628" w:rsidRPr="00AF2628" w:rsidRDefault="00AF2628" w:rsidP="00AF2628">
      <w:pPr>
        <w:spacing w:before="240"/>
        <w:rPr>
          <w:rFonts w:ascii="Arial" w:hAnsi="Arial" w:cs="Arial"/>
          <w:sz w:val="24"/>
          <w:szCs w:val="24"/>
        </w:rPr>
      </w:pPr>
      <w:r w:rsidRPr="00AF2628">
        <w:rPr>
          <w:rFonts w:ascii="Arial" w:hAnsi="Arial" w:cs="Arial"/>
          <w:sz w:val="24"/>
          <w:szCs w:val="24"/>
        </w:rPr>
        <w:t xml:space="preserve">Ergänzend bzw. vertiefend umfasst der Lernbereich </w:t>
      </w:r>
      <w:r w:rsidRPr="00AF2628">
        <w:rPr>
          <w:rFonts w:ascii="Arial" w:hAnsi="Arial" w:cs="Arial"/>
          <w:i/>
          <w:iCs/>
          <w:sz w:val="24"/>
          <w:szCs w:val="24"/>
        </w:rPr>
        <w:t>Mathematik</w:t>
      </w:r>
      <w:r w:rsidRPr="00AF2628">
        <w:rPr>
          <w:rFonts w:ascii="Arial" w:hAnsi="Arial" w:cs="Arial"/>
          <w:sz w:val="24"/>
          <w:szCs w:val="24"/>
        </w:rPr>
        <w:t xml:space="preserve"> zwei Wahlmodule:</w:t>
      </w:r>
    </w:p>
    <w:p w14:paraId="116ECDB0" w14:textId="77777777" w:rsidR="00AF2628" w:rsidRPr="00AF2628" w:rsidRDefault="00AF2628" w:rsidP="00AF2628">
      <w:pPr>
        <w:numPr>
          <w:ilvl w:val="0"/>
          <w:numId w:val="5"/>
        </w:numPr>
        <w:ind w:left="227" w:hanging="227"/>
        <w:contextualSpacing/>
        <w:jc w:val="both"/>
        <w:rPr>
          <w:rFonts w:ascii="Arial" w:hAnsi="Arial" w:cs="Arial"/>
          <w:color w:val="00B050"/>
          <w:sz w:val="24"/>
        </w:rPr>
      </w:pPr>
      <w:r w:rsidRPr="00AF2628">
        <w:rPr>
          <w:rFonts w:ascii="Arial" w:hAnsi="Arial" w:cs="Arial"/>
          <w:b/>
          <w:bCs/>
          <w:color w:val="00B050"/>
          <w:sz w:val="24"/>
        </w:rPr>
        <w:t>Berufsorientierte Mathematik</w:t>
      </w:r>
      <w:r w:rsidRPr="00AF2628">
        <w:rPr>
          <w:rFonts w:ascii="Arial" w:hAnsi="Arial" w:cs="Arial"/>
          <w:color w:val="00B050"/>
          <w:sz w:val="24"/>
        </w:rPr>
        <w:t xml:space="preserve"> </w:t>
      </w:r>
    </w:p>
    <w:p w14:paraId="62D58751" w14:textId="77777777" w:rsidR="00AF2628" w:rsidRPr="00AF2628" w:rsidRDefault="00AF2628" w:rsidP="00AF2628">
      <w:pPr>
        <w:spacing w:after="120"/>
        <w:ind w:left="227"/>
        <w:jc w:val="both"/>
        <w:rPr>
          <w:rFonts w:ascii="Arial" w:hAnsi="Arial" w:cs="Arial"/>
          <w:color w:val="00B050"/>
          <w:sz w:val="24"/>
        </w:rPr>
      </w:pPr>
      <w:r w:rsidRPr="00AF2628">
        <w:rPr>
          <w:rFonts w:ascii="Arial" w:hAnsi="Arial" w:cs="Arial"/>
          <w:bCs/>
          <w:i/>
          <w:color w:val="00B050"/>
          <w:sz w:val="24"/>
        </w:rPr>
        <w:t>Anwendung in berufsfeldbezogenen und alltagsrelevanten Zusammenhängen</w:t>
      </w:r>
    </w:p>
    <w:p w14:paraId="34B518FA" w14:textId="77777777" w:rsidR="00AF2628" w:rsidRPr="00AF2628" w:rsidRDefault="00AF2628" w:rsidP="00AF2628">
      <w:pPr>
        <w:numPr>
          <w:ilvl w:val="0"/>
          <w:numId w:val="5"/>
        </w:numPr>
        <w:ind w:left="227" w:hanging="227"/>
        <w:contextualSpacing/>
        <w:jc w:val="both"/>
        <w:rPr>
          <w:rFonts w:ascii="Arial" w:hAnsi="Arial" w:cs="Arial"/>
          <w:color w:val="00B050"/>
          <w:sz w:val="24"/>
        </w:rPr>
      </w:pPr>
      <w:r w:rsidRPr="00AF2628">
        <w:rPr>
          <w:rFonts w:ascii="Arial" w:hAnsi="Arial" w:cs="Arial"/>
          <w:b/>
          <w:bCs/>
          <w:color w:val="00B050"/>
          <w:sz w:val="24"/>
        </w:rPr>
        <w:t xml:space="preserve">Daten und Zufall </w:t>
      </w:r>
    </w:p>
    <w:p w14:paraId="228BED8A" w14:textId="77777777" w:rsidR="00AF2628" w:rsidRPr="00AF2628" w:rsidRDefault="00AF2628" w:rsidP="00FD07CF">
      <w:pPr>
        <w:spacing w:after="240"/>
        <w:ind w:left="227"/>
        <w:contextualSpacing/>
        <w:jc w:val="both"/>
        <w:rPr>
          <w:rFonts w:ascii="Arial" w:hAnsi="Arial" w:cs="Arial"/>
          <w:color w:val="00B050"/>
          <w:sz w:val="24"/>
        </w:rPr>
      </w:pPr>
      <w:r w:rsidRPr="00AF2628">
        <w:rPr>
          <w:rFonts w:ascii="Arial" w:hAnsi="Arial" w:cs="Arial"/>
          <w:bCs/>
          <w:i/>
          <w:color w:val="00B050"/>
          <w:sz w:val="24"/>
        </w:rPr>
        <w:t>Daten erheben und bewerten</w:t>
      </w:r>
    </w:p>
    <w:p w14:paraId="6D247BE1" w14:textId="59A4416E" w:rsidR="00AF2628" w:rsidRPr="00AF2628" w:rsidRDefault="00AF2628" w:rsidP="00FD07CF">
      <w:pPr>
        <w:spacing w:before="480"/>
        <w:jc w:val="both"/>
        <w:rPr>
          <w:rFonts w:ascii="Arial" w:hAnsi="Arial" w:cs="Arial"/>
          <w:sz w:val="24"/>
          <w:szCs w:val="24"/>
        </w:rPr>
      </w:pPr>
      <w:r w:rsidRPr="00AF2628">
        <w:rPr>
          <w:rFonts w:ascii="Arial" w:hAnsi="Arial" w:cs="Arial"/>
          <w:sz w:val="24"/>
          <w:szCs w:val="24"/>
        </w:rPr>
        <w:t xml:space="preserve">Die </w:t>
      </w:r>
      <w:r w:rsidRPr="00AF2628">
        <w:rPr>
          <w:rFonts w:ascii="Arial" w:hAnsi="Arial" w:cs="Arial"/>
          <w:i/>
          <w:sz w:val="24"/>
          <w:szCs w:val="24"/>
        </w:rPr>
        <w:t xml:space="preserve">Fachwörterliste Mathematik für die Klassen zur Berufsvorbereitung </w:t>
      </w:r>
      <w:r w:rsidRPr="00AF2628">
        <w:rPr>
          <w:rFonts w:ascii="Arial" w:hAnsi="Arial" w:cs="Arial"/>
          <w:sz w:val="24"/>
          <w:szCs w:val="24"/>
        </w:rPr>
        <w:t>soll den Schü</w:t>
      </w:r>
      <w:r w:rsidR="008666E5">
        <w:rPr>
          <w:rFonts w:ascii="Arial" w:hAnsi="Arial" w:cs="Arial"/>
          <w:sz w:val="24"/>
          <w:szCs w:val="24"/>
        </w:rPr>
        <w:softHyphen/>
      </w:r>
      <w:r w:rsidRPr="00AF2628">
        <w:rPr>
          <w:rFonts w:ascii="Arial" w:hAnsi="Arial" w:cs="Arial"/>
          <w:sz w:val="24"/>
          <w:szCs w:val="24"/>
        </w:rPr>
        <w:t>lerinnen und Schülern als Nachschlagewerk sowie Lernmaterial dienen. Die bewusst leer gestaltete rechte Spalte bietet die Möglichkeit, den mathematischen Fachbegriff in der Herkunftssprache zu notieren. Ebenso können an dieser Stelle weitere Beispiele aufgelistet und Merkhilfen sowie Querverweise eingefügt werden.</w:t>
      </w:r>
    </w:p>
    <w:p w14:paraId="2BB16226" w14:textId="77777777" w:rsidR="00AF2628" w:rsidRPr="00AF2628" w:rsidRDefault="00AF2628" w:rsidP="00AF2628">
      <w:pPr>
        <w:spacing w:after="360"/>
        <w:jc w:val="both"/>
        <w:rPr>
          <w:rFonts w:ascii="Arial" w:hAnsi="Arial" w:cs="Arial"/>
          <w:sz w:val="24"/>
          <w:szCs w:val="24"/>
        </w:rPr>
      </w:pPr>
      <w:r w:rsidRPr="00AF2628">
        <w:rPr>
          <w:rFonts w:ascii="Arial" w:hAnsi="Arial" w:cs="Arial"/>
          <w:sz w:val="24"/>
          <w:szCs w:val="24"/>
        </w:rPr>
        <w:t>In den beiden Materialordnern Kommunizieren und handeln I und II ist der Lernbereich Mathematik integrativ verwirklicht. Daneben stehen weitere Lerneinheiten mit dem Schwerpunkt Mathematik auf dem Themenportal Berufssprache Deutsch und dem Themenportal Berufsvorbereitung an der Berufsschule zum Download zur Verfügung.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F2628" w:rsidRPr="00AF2628" w14:paraId="08E5E339" w14:textId="77777777" w:rsidTr="00FF56BF">
        <w:tc>
          <w:tcPr>
            <w:tcW w:w="4531" w:type="dxa"/>
          </w:tcPr>
          <w:p w14:paraId="4F0F0593" w14:textId="77777777" w:rsidR="00AF2628" w:rsidRPr="00AF2628" w:rsidRDefault="00AF2628" w:rsidP="00AF2628">
            <w:pPr>
              <w:jc w:val="center"/>
              <w:rPr>
                <w:rFonts w:ascii="Arial" w:hAnsi="Arial" w:cs="Arial"/>
                <w:sz w:val="24"/>
              </w:rPr>
            </w:pPr>
            <w:r w:rsidRPr="00AF2628">
              <w:rPr>
                <w:rFonts w:ascii="Arial" w:hAnsi="Arial" w:cs="Arial"/>
                <w:noProof/>
                <w:sz w:val="24"/>
                <w:lang w:eastAsia="de-DE"/>
              </w:rPr>
              <w:drawing>
                <wp:inline distT="0" distB="0" distL="0" distR="0" wp14:anchorId="325D7DBF" wp14:editId="75D87E15">
                  <wp:extent cx="850900" cy="850900"/>
                  <wp:effectExtent l="0" t="0" r="6350" b="6350"/>
                  <wp:docPr id="9" name="Grafik 9"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1294" cy="851294"/>
                          </a:xfrm>
                          <a:prstGeom prst="rect">
                            <a:avLst/>
                          </a:prstGeom>
                          <a:noFill/>
                          <a:ln>
                            <a:noFill/>
                          </a:ln>
                        </pic:spPr>
                      </pic:pic>
                    </a:graphicData>
                  </a:graphic>
                </wp:inline>
              </w:drawing>
            </w:r>
          </w:p>
        </w:tc>
        <w:tc>
          <w:tcPr>
            <w:tcW w:w="4531" w:type="dxa"/>
          </w:tcPr>
          <w:p w14:paraId="0E55B3F8" w14:textId="77777777" w:rsidR="00AF2628" w:rsidRPr="00AF2628" w:rsidRDefault="00AF2628" w:rsidP="00AF2628">
            <w:pPr>
              <w:jc w:val="center"/>
              <w:rPr>
                <w:rFonts w:ascii="Arial" w:hAnsi="Arial" w:cs="Arial"/>
                <w:sz w:val="24"/>
              </w:rPr>
            </w:pPr>
            <w:bookmarkStart w:id="2" w:name="_GoBack"/>
            <w:r w:rsidRPr="00AF2628">
              <w:rPr>
                <w:rFonts w:ascii="Arial" w:hAnsi="Arial" w:cs="Arial"/>
                <w:noProof/>
                <w:sz w:val="24"/>
                <w:lang w:eastAsia="de-DE"/>
              </w:rPr>
              <w:drawing>
                <wp:inline distT="0" distB="0" distL="0" distR="0" wp14:anchorId="70DE8A01" wp14:editId="0F401F84">
                  <wp:extent cx="850900" cy="850900"/>
                  <wp:effectExtent l="0" t="0" r="6350" b="6350"/>
                  <wp:docPr id="4" name="qrcode-preview-image" descr="Vorschau Ihres QR Cod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1294" cy="851294"/>
                          </a:xfrm>
                          <a:prstGeom prst="rect">
                            <a:avLst/>
                          </a:prstGeom>
                          <a:noFill/>
                          <a:ln>
                            <a:noFill/>
                          </a:ln>
                        </pic:spPr>
                      </pic:pic>
                    </a:graphicData>
                  </a:graphic>
                </wp:inline>
              </w:drawing>
            </w:r>
            <w:bookmarkEnd w:id="2"/>
          </w:p>
        </w:tc>
      </w:tr>
      <w:tr w:rsidR="00AF2628" w:rsidRPr="00AF2628" w14:paraId="1E351EE1" w14:textId="77777777" w:rsidTr="00FF56BF">
        <w:tc>
          <w:tcPr>
            <w:tcW w:w="4531" w:type="dxa"/>
          </w:tcPr>
          <w:p w14:paraId="764AC909" w14:textId="029B14B0" w:rsidR="00AF2628" w:rsidRPr="00AF2628" w:rsidRDefault="00015998" w:rsidP="00AF2628">
            <w:pPr>
              <w:jc w:val="center"/>
              <w:rPr>
                <w:rFonts w:ascii="Arial" w:hAnsi="Arial" w:cs="Arial"/>
                <w:szCs w:val="20"/>
              </w:rPr>
            </w:pPr>
            <w:hyperlink r:id="rId14" w:history="1">
              <w:r w:rsidR="00AF2628" w:rsidRPr="00AF2628">
                <w:rPr>
                  <w:rFonts w:ascii="Arial" w:hAnsi="Arial" w:cs="Arial"/>
                  <w:color w:val="0000FF"/>
                  <w:szCs w:val="20"/>
                  <w:u w:val="single"/>
                </w:rPr>
                <w:t>https://www.berufsvorberei</w:t>
              </w:r>
              <w:r w:rsidR="008666E5">
                <w:rPr>
                  <w:rFonts w:ascii="Arial" w:hAnsi="Arial" w:cs="Arial"/>
                  <w:color w:val="0000FF"/>
                  <w:szCs w:val="20"/>
                  <w:u w:val="single"/>
                </w:rPr>
                <w:softHyphen/>
              </w:r>
              <w:r w:rsidR="00AF2628" w:rsidRPr="00AF2628">
                <w:rPr>
                  <w:rFonts w:ascii="Arial" w:hAnsi="Arial" w:cs="Arial"/>
                  <w:color w:val="0000FF"/>
                  <w:szCs w:val="20"/>
                  <w:u w:val="single"/>
                </w:rPr>
                <w:t>tung.bayern.de/lerneinheiten-und-mate</w:t>
              </w:r>
              <w:r w:rsidR="008666E5">
                <w:rPr>
                  <w:rFonts w:ascii="Arial" w:hAnsi="Arial" w:cs="Arial"/>
                  <w:color w:val="0000FF"/>
                  <w:szCs w:val="20"/>
                  <w:u w:val="single"/>
                </w:rPr>
                <w:softHyphen/>
              </w:r>
              <w:r w:rsidR="00AF2628" w:rsidRPr="00AF2628">
                <w:rPr>
                  <w:rFonts w:ascii="Arial" w:hAnsi="Arial" w:cs="Arial"/>
                  <w:color w:val="0000FF"/>
                  <w:szCs w:val="20"/>
                  <w:u w:val="single"/>
                </w:rPr>
                <w:t>rialien/mathematik/</w:t>
              </w:r>
            </w:hyperlink>
          </w:p>
        </w:tc>
        <w:tc>
          <w:tcPr>
            <w:tcW w:w="4531" w:type="dxa"/>
          </w:tcPr>
          <w:p w14:paraId="2E0F5B7A" w14:textId="0E74C81F" w:rsidR="00AF2628" w:rsidRPr="00AF2628" w:rsidRDefault="00015998" w:rsidP="00AF2628">
            <w:pPr>
              <w:jc w:val="center"/>
              <w:rPr>
                <w:rFonts w:ascii="Arial" w:hAnsi="Arial" w:cs="Arial"/>
                <w:szCs w:val="20"/>
              </w:rPr>
            </w:pPr>
            <w:hyperlink r:id="rId15" w:history="1">
              <w:r w:rsidR="00AF2628" w:rsidRPr="00AF2628">
                <w:rPr>
                  <w:rFonts w:ascii="Arial" w:hAnsi="Arial" w:cs="Arial"/>
                  <w:color w:val="0000FF"/>
                  <w:szCs w:val="20"/>
                  <w:u w:val="single"/>
                </w:rPr>
                <w:t>http://www.berufssprache-deutsch.bay</w:t>
              </w:r>
              <w:r w:rsidR="008666E5">
                <w:rPr>
                  <w:rFonts w:ascii="Arial" w:hAnsi="Arial" w:cs="Arial"/>
                  <w:color w:val="0000FF"/>
                  <w:szCs w:val="20"/>
                  <w:u w:val="single"/>
                </w:rPr>
                <w:softHyphen/>
              </w:r>
              <w:r w:rsidR="00AF2628" w:rsidRPr="00AF2628">
                <w:rPr>
                  <w:rFonts w:ascii="Arial" w:hAnsi="Arial" w:cs="Arial"/>
                  <w:color w:val="0000FF"/>
                  <w:szCs w:val="20"/>
                  <w:u w:val="single"/>
                </w:rPr>
                <w:t>ern.de/berufsintegration/mathematik/</w:t>
              </w:r>
            </w:hyperlink>
          </w:p>
        </w:tc>
      </w:tr>
      <w:bookmarkEnd w:id="1"/>
    </w:tbl>
    <w:p w14:paraId="76EE631E" w14:textId="77777777" w:rsidR="00AF2628" w:rsidRPr="00AF2628" w:rsidRDefault="00AF2628" w:rsidP="00AF2628">
      <w:pPr>
        <w:jc w:val="right"/>
        <w:rPr>
          <w:rFonts w:ascii="Arial" w:hAnsi="Arial" w:cs="Arial"/>
          <w:sz w:val="24"/>
        </w:rPr>
        <w:sectPr w:rsidR="00AF2628" w:rsidRPr="00AF2628" w:rsidSect="00105EE3">
          <w:headerReference w:type="default" r:id="rId16"/>
          <w:footerReference w:type="default" r:id="rId17"/>
          <w:pgSz w:w="11906" w:h="16838"/>
          <w:pgMar w:top="1418" w:right="1418" w:bottom="1134" w:left="1418" w:header="709" w:footer="709" w:gutter="0"/>
          <w:cols w:space="708"/>
          <w:docGrid w:linePitch="360"/>
        </w:sectPr>
      </w:pPr>
    </w:p>
    <w:p w14:paraId="05E0AA2C" w14:textId="77777777" w:rsidR="00F73502" w:rsidRPr="00D756AA" w:rsidRDefault="00D756AA" w:rsidP="00AF2628">
      <w:pPr>
        <w:pStyle w:val="berschrift1"/>
        <w:numPr>
          <w:ilvl w:val="0"/>
          <w:numId w:val="0"/>
        </w:numPr>
        <w:rPr>
          <w:sz w:val="24"/>
          <w:szCs w:val="24"/>
        </w:rPr>
      </w:pPr>
      <w:r w:rsidRPr="00D756AA">
        <w:lastRenderedPageBreak/>
        <w:t>Dreisatz-, Bruch-, Prozentrechnung</w:t>
      </w:r>
    </w:p>
    <w:p w14:paraId="16ED1F12" w14:textId="77777777" w:rsidR="00D756AA" w:rsidRPr="00D756AA" w:rsidRDefault="00D756AA" w:rsidP="008666E5">
      <w:pPr>
        <w:spacing w:after="0"/>
        <w:jc w:val="both"/>
        <w:rPr>
          <w:rFonts w:ascii="Arial" w:eastAsia="Times New Roman" w:hAnsi="Arial" w:cs="Arial"/>
          <w:sz w:val="24"/>
          <w:szCs w:val="24"/>
          <w:lang w:eastAsia="de-DE"/>
        </w:rPr>
      </w:pPr>
      <w:r w:rsidRPr="00D756AA">
        <w:rPr>
          <w:rFonts w:ascii="Arial" w:eastAsia="Times New Roman" w:hAnsi="Arial" w:cs="Arial"/>
          <w:sz w:val="24"/>
          <w:szCs w:val="24"/>
          <w:lang w:eastAsia="de-DE"/>
        </w:rPr>
        <w:t>Das Beherrschen der Dreisatz-, Bruch- und Prozentrechnung hat eine hohe berufliche Relevanz. Über verschiedene praxisbezogene Aufgabenstellungen üben und vertiefen die Schülerinnen und Schüler ihre diesbezüglichen mathematischen Fähigkeiten.</w:t>
      </w:r>
    </w:p>
    <w:p w14:paraId="21CDBB26" w14:textId="77777777" w:rsidR="00F73502" w:rsidRPr="00D756AA" w:rsidRDefault="00F73502" w:rsidP="008666E5">
      <w:pPr>
        <w:spacing w:after="0"/>
        <w:jc w:val="both"/>
        <w:rPr>
          <w:rFonts w:ascii="Arial" w:hAnsi="Arial" w:cs="Arial"/>
          <w:sz w:val="24"/>
          <w:szCs w:val="24"/>
        </w:rPr>
      </w:pPr>
    </w:p>
    <w:p w14:paraId="6C9170D3" w14:textId="77777777" w:rsidR="00F73502" w:rsidRPr="00D756AA" w:rsidRDefault="00F73502" w:rsidP="008666E5">
      <w:pPr>
        <w:spacing w:after="0"/>
        <w:jc w:val="both"/>
        <w:rPr>
          <w:rFonts w:ascii="Arial" w:hAnsi="Arial" w:cs="Arial"/>
          <w:sz w:val="24"/>
          <w:szCs w:val="24"/>
        </w:rPr>
        <w:sectPr w:rsidR="00F73502" w:rsidRPr="00D756AA" w:rsidSect="003F503F">
          <w:headerReference w:type="default" r:id="rId18"/>
          <w:footerReference w:type="default" r:id="rId19"/>
          <w:pgSz w:w="16838" w:h="11906" w:orient="landscape"/>
          <w:pgMar w:top="1418" w:right="1418" w:bottom="1418" w:left="1134" w:header="709" w:footer="709" w:gutter="0"/>
          <w:cols w:space="708"/>
          <w:docGrid w:linePitch="360"/>
        </w:sectPr>
      </w:pPr>
    </w:p>
    <w:p w14:paraId="22A24E8F" w14:textId="77777777" w:rsidR="00D756AA" w:rsidRPr="007838CE" w:rsidRDefault="00D756AA" w:rsidP="00A923FB">
      <w:pPr>
        <w:pStyle w:val="berschrift2"/>
        <w:numPr>
          <w:ilvl w:val="0"/>
          <w:numId w:val="0"/>
        </w:numPr>
        <w:rPr>
          <w:sz w:val="32"/>
          <w:szCs w:val="32"/>
        </w:rPr>
      </w:pPr>
      <w:bookmarkStart w:id="3" w:name="_Toc700945"/>
      <w:r w:rsidRPr="007838CE">
        <w:rPr>
          <w:sz w:val="32"/>
          <w:szCs w:val="32"/>
        </w:rPr>
        <w:lastRenderedPageBreak/>
        <w:t>Fachbegriffe der Dreisatzrechnung</w:t>
      </w:r>
      <w:bookmarkEnd w:id="3"/>
    </w:p>
    <w:p w14:paraId="47AC79D3" w14:textId="77777777" w:rsidR="00D756AA" w:rsidRPr="00D756AA" w:rsidRDefault="00D756AA" w:rsidP="001B72ED">
      <w:pPr>
        <w:spacing w:after="0"/>
        <w:rPr>
          <w:rFonts w:ascii="Arial" w:hAnsi="Arial" w:cs="Arial"/>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953"/>
        <w:gridCol w:w="5132"/>
      </w:tblGrid>
      <w:tr w:rsidR="00D756AA" w:rsidRPr="00D756AA" w14:paraId="3869957F" w14:textId="77777777" w:rsidTr="00C5004C">
        <w:trPr>
          <w:trHeight w:val="454"/>
        </w:trPr>
        <w:tc>
          <w:tcPr>
            <w:tcW w:w="32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CA5E22" w14:textId="77777777" w:rsidR="00D756AA" w:rsidRPr="00D756AA" w:rsidRDefault="00D756AA" w:rsidP="00C5004C">
            <w:pPr>
              <w:spacing w:after="0" w:line="240" w:lineRule="auto"/>
              <w:contextualSpacing/>
              <w:rPr>
                <w:rFonts w:ascii="Arial" w:hAnsi="Arial" w:cs="Arial"/>
                <w:b/>
                <w:color w:val="009999"/>
                <w:sz w:val="24"/>
                <w:szCs w:val="24"/>
              </w:rPr>
            </w:pPr>
            <w:r w:rsidRPr="00D756AA">
              <w:rPr>
                <w:rFonts w:ascii="Arial" w:hAnsi="Arial" w:cs="Arial"/>
                <w:b/>
                <w:color w:val="009999"/>
                <w:sz w:val="24"/>
                <w:szCs w:val="24"/>
              </w:rPr>
              <w:t>Fachbegriff</w:t>
            </w: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8A06F4" w14:textId="77777777" w:rsidR="00D756AA" w:rsidRPr="00D756AA" w:rsidRDefault="00D756AA" w:rsidP="00B52E51">
            <w:pPr>
              <w:spacing w:after="0" w:line="240" w:lineRule="auto"/>
              <w:contextualSpacing/>
              <w:jc w:val="center"/>
              <w:rPr>
                <w:rFonts w:ascii="Arial" w:hAnsi="Arial" w:cs="Arial"/>
                <w:b/>
                <w:color w:val="009999"/>
                <w:sz w:val="24"/>
                <w:szCs w:val="24"/>
              </w:rPr>
            </w:pPr>
            <w:r w:rsidRPr="00D756AA">
              <w:rPr>
                <w:rFonts w:ascii="Arial" w:hAnsi="Arial" w:cs="Arial"/>
                <w:b/>
                <w:color w:val="009999"/>
                <w:sz w:val="24"/>
                <w:szCs w:val="24"/>
              </w:rPr>
              <w:t>Erläuterung</w:t>
            </w:r>
          </w:p>
        </w:tc>
        <w:tc>
          <w:tcPr>
            <w:tcW w:w="513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E39BF37" w14:textId="77777777" w:rsidR="00D756AA" w:rsidRPr="00D756AA" w:rsidRDefault="00D756AA" w:rsidP="00B52E51">
            <w:pPr>
              <w:spacing w:before="120" w:after="120" w:line="240" w:lineRule="auto"/>
              <w:contextualSpacing/>
              <w:rPr>
                <w:rFonts w:ascii="Arial" w:hAnsi="Arial" w:cs="Arial"/>
                <w:b/>
                <w:color w:val="009999"/>
                <w:sz w:val="24"/>
                <w:szCs w:val="24"/>
              </w:rPr>
            </w:pPr>
          </w:p>
        </w:tc>
      </w:tr>
      <w:tr w:rsidR="00D756AA" w:rsidRPr="00D756AA" w14:paraId="4D13E1B5" w14:textId="77777777" w:rsidTr="00C5004C">
        <w:tc>
          <w:tcPr>
            <w:tcW w:w="3232" w:type="dxa"/>
            <w:tcBorders>
              <w:top w:val="single" w:sz="4" w:space="0" w:color="auto"/>
              <w:left w:val="single" w:sz="4" w:space="0" w:color="auto"/>
              <w:bottom w:val="single" w:sz="4" w:space="0" w:color="auto"/>
              <w:right w:val="single" w:sz="4" w:space="0" w:color="auto"/>
            </w:tcBorders>
            <w:shd w:val="clear" w:color="auto" w:fill="F2F2F2"/>
            <w:hideMark/>
          </w:tcPr>
          <w:p w14:paraId="4598EDFF" w14:textId="77777777" w:rsidR="00D756AA" w:rsidRPr="00D756AA" w:rsidRDefault="00D756AA" w:rsidP="00B52E51">
            <w:pPr>
              <w:pStyle w:val="Listenabsatz"/>
              <w:spacing w:before="120" w:after="120"/>
              <w:ind w:left="34"/>
              <w:rPr>
                <w:rFonts w:cs="Arial"/>
                <w:b/>
                <w:szCs w:val="24"/>
              </w:rPr>
            </w:pPr>
            <w:r w:rsidRPr="00D756AA">
              <w:rPr>
                <w:rFonts w:cs="Arial"/>
                <w:b/>
                <w:szCs w:val="24"/>
              </w:rPr>
              <w:t>der Dreisatz</w:t>
            </w:r>
          </w:p>
        </w:tc>
        <w:tc>
          <w:tcPr>
            <w:tcW w:w="5953" w:type="dxa"/>
            <w:tcBorders>
              <w:top w:val="single" w:sz="4" w:space="0" w:color="auto"/>
              <w:left w:val="single" w:sz="4" w:space="0" w:color="auto"/>
              <w:bottom w:val="single" w:sz="4" w:space="0" w:color="auto"/>
              <w:right w:val="single" w:sz="4" w:space="0" w:color="auto"/>
            </w:tcBorders>
            <w:hideMark/>
          </w:tcPr>
          <w:p w14:paraId="16EF26B5"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Der Dreisatz ist eine Vorgehensweise, um eine Aufgabe in drei Schritten zu lösen.</w:t>
            </w:r>
          </w:p>
        </w:tc>
        <w:tc>
          <w:tcPr>
            <w:tcW w:w="5132" w:type="dxa"/>
            <w:tcBorders>
              <w:top w:val="single" w:sz="4" w:space="0" w:color="auto"/>
              <w:left w:val="single" w:sz="4" w:space="0" w:color="auto"/>
              <w:bottom w:val="single" w:sz="4" w:space="0" w:color="auto"/>
              <w:right w:val="single" w:sz="4" w:space="0" w:color="auto"/>
            </w:tcBorders>
            <w:vAlign w:val="center"/>
          </w:tcPr>
          <w:p w14:paraId="6FACA3C6" w14:textId="77777777" w:rsidR="00D756AA" w:rsidRPr="00D756AA" w:rsidRDefault="00D756AA" w:rsidP="00B52E51">
            <w:pPr>
              <w:spacing w:after="0"/>
              <w:rPr>
                <w:rFonts w:ascii="Arial" w:hAnsi="Arial" w:cs="Arial"/>
                <w:sz w:val="24"/>
                <w:szCs w:val="24"/>
              </w:rPr>
            </w:pPr>
          </w:p>
        </w:tc>
      </w:tr>
      <w:tr w:rsidR="00D756AA" w:rsidRPr="00D756AA" w14:paraId="3FB8DD65" w14:textId="77777777" w:rsidTr="00C5004C">
        <w:tc>
          <w:tcPr>
            <w:tcW w:w="3232" w:type="dxa"/>
            <w:tcBorders>
              <w:top w:val="single" w:sz="4" w:space="0" w:color="auto"/>
              <w:left w:val="single" w:sz="4" w:space="0" w:color="auto"/>
              <w:bottom w:val="single" w:sz="4" w:space="0" w:color="auto"/>
              <w:right w:val="single" w:sz="4" w:space="0" w:color="auto"/>
            </w:tcBorders>
            <w:shd w:val="clear" w:color="auto" w:fill="F2F2F2"/>
          </w:tcPr>
          <w:p w14:paraId="0EC6C37C" w14:textId="77777777" w:rsidR="00D756AA" w:rsidRPr="00D756AA" w:rsidRDefault="00D756AA" w:rsidP="00B52E51">
            <w:pPr>
              <w:pStyle w:val="Listenabsatz"/>
              <w:spacing w:before="120" w:after="120"/>
              <w:ind w:left="34"/>
              <w:rPr>
                <w:rFonts w:cs="Arial"/>
                <w:b/>
                <w:szCs w:val="24"/>
              </w:rPr>
            </w:pPr>
            <w:r w:rsidRPr="00D756AA">
              <w:rPr>
                <w:rFonts w:cs="Arial"/>
                <w:b/>
                <w:szCs w:val="24"/>
              </w:rPr>
              <w:t>der gerade Dreisatz</w:t>
            </w:r>
          </w:p>
          <w:p w14:paraId="7A4620A5" w14:textId="77777777" w:rsidR="00D756AA" w:rsidRPr="00D756AA" w:rsidRDefault="00D756AA" w:rsidP="00B52E51">
            <w:pPr>
              <w:spacing w:after="0"/>
              <w:rPr>
                <w:rFonts w:ascii="Arial" w:hAnsi="Arial" w:cs="Arial"/>
                <w:sz w:val="24"/>
                <w:szCs w:val="24"/>
              </w:rPr>
            </w:pPr>
            <w:r w:rsidRPr="00D756AA">
              <w:rPr>
                <w:rFonts w:ascii="Arial" w:hAnsi="Arial" w:cs="Arial"/>
                <w:sz w:val="24"/>
                <w:szCs w:val="24"/>
              </w:rPr>
              <w:t>(der einfache Dreisatz)</w:t>
            </w:r>
          </w:p>
        </w:tc>
        <w:tc>
          <w:tcPr>
            <w:tcW w:w="5953" w:type="dxa"/>
            <w:tcBorders>
              <w:top w:val="single" w:sz="4" w:space="0" w:color="auto"/>
              <w:left w:val="single" w:sz="4" w:space="0" w:color="auto"/>
              <w:bottom w:val="single" w:sz="4" w:space="0" w:color="auto"/>
              <w:right w:val="single" w:sz="4" w:space="0" w:color="auto"/>
            </w:tcBorders>
            <w:hideMark/>
          </w:tcPr>
          <w:p w14:paraId="6F5F4769"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 xml:space="preserve">Wenn ein Wert um einen Faktor </w:t>
            </w:r>
            <w:r w:rsidRPr="00D756AA">
              <w:rPr>
                <w:rFonts w:ascii="Arial" w:hAnsi="Arial" w:cs="Arial"/>
                <w:b/>
                <w:sz w:val="24"/>
                <w:szCs w:val="24"/>
              </w:rPr>
              <w:t>größer</w:t>
            </w:r>
            <w:r w:rsidRPr="00D756AA">
              <w:rPr>
                <w:rFonts w:ascii="Arial" w:hAnsi="Arial" w:cs="Arial"/>
                <w:sz w:val="24"/>
                <w:szCs w:val="24"/>
              </w:rPr>
              <w:t xml:space="preserve"> wird, so wird der andere Wert um denselben Faktor </w:t>
            </w:r>
            <w:r w:rsidRPr="00D756AA">
              <w:rPr>
                <w:rFonts w:ascii="Arial" w:hAnsi="Arial" w:cs="Arial"/>
                <w:b/>
                <w:sz w:val="24"/>
                <w:szCs w:val="24"/>
              </w:rPr>
              <w:t>größer</w:t>
            </w:r>
            <w:r w:rsidRPr="00D756AA">
              <w:rPr>
                <w:rFonts w:ascii="Arial" w:hAnsi="Arial" w:cs="Arial"/>
                <w:sz w:val="24"/>
                <w:szCs w:val="24"/>
              </w:rPr>
              <w:t xml:space="preserve"> und umgekehrt.</w:t>
            </w:r>
          </w:p>
          <w:p w14:paraId="3AE0CDB5" w14:textId="77777777" w:rsidR="00D756AA" w:rsidRDefault="00D756AA" w:rsidP="00B52E51">
            <w:pPr>
              <w:spacing w:before="120" w:after="120"/>
              <w:rPr>
                <w:rFonts w:ascii="Arial" w:hAnsi="Arial" w:cs="Arial"/>
                <w:sz w:val="24"/>
                <w:szCs w:val="24"/>
              </w:rPr>
            </w:pPr>
            <w:r w:rsidRPr="00D756AA">
              <w:rPr>
                <w:rFonts w:ascii="Arial" w:hAnsi="Arial" w:cs="Arial"/>
                <w:sz w:val="24"/>
                <w:szCs w:val="24"/>
              </w:rPr>
              <w:t xml:space="preserve">Man nennt dieses Verhältnis </w:t>
            </w:r>
            <w:r w:rsidRPr="00D756AA">
              <w:rPr>
                <w:rFonts w:ascii="Arial" w:hAnsi="Arial" w:cs="Arial"/>
                <w:i/>
                <w:sz w:val="24"/>
                <w:szCs w:val="24"/>
              </w:rPr>
              <w:t>direkt proportional</w:t>
            </w:r>
            <w:r w:rsidRPr="00D756AA">
              <w:rPr>
                <w:rFonts w:ascii="Arial" w:hAnsi="Arial" w:cs="Arial"/>
                <w:sz w:val="24"/>
                <w:szCs w:val="24"/>
              </w:rPr>
              <w:t>.</w:t>
            </w:r>
          </w:p>
          <w:p w14:paraId="35436F85" w14:textId="1EABF53F" w:rsidR="00112971" w:rsidRPr="00D756AA" w:rsidRDefault="00112971" w:rsidP="00B52E51">
            <w:pPr>
              <w:spacing w:before="120" w:after="120"/>
              <w:rPr>
                <w:rFonts w:ascii="Arial" w:hAnsi="Arial" w:cs="Arial"/>
                <w:sz w:val="24"/>
                <w:szCs w:val="24"/>
              </w:rPr>
            </w:pPr>
            <w:r>
              <w:rPr>
                <w:rFonts w:ascii="Arial" w:hAnsi="Arial" w:cs="Arial"/>
                <w:sz w:val="24"/>
                <w:szCs w:val="24"/>
              </w:rPr>
              <w:t xml:space="preserve">Beispiel: Eine Tafel Schokolade kostet einen Euro, zwei Tafeln kosten zwei Euro. </w:t>
            </w:r>
          </w:p>
        </w:tc>
        <w:tc>
          <w:tcPr>
            <w:tcW w:w="5132" w:type="dxa"/>
            <w:tcBorders>
              <w:top w:val="single" w:sz="4" w:space="0" w:color="auto"/>
              <w:left w:val="single" w:sz="4" w:space="0" w:color="auto"/>
              <w:bottom w:val="single" w:sz="4" w:space="0" w:color="auto"/>
              <w:right w:val="single" w:sz="4" w:space="0" w:color="auto"/>
            </w:tcBorders>
            <w:vAlign w:val="center"/>
          </w:tcPr>
          <w:p w14:paraId="771A1C34" w14:textId="77777777" w:rsidR="00D756AA" w:rsidRPr="00D756AA" w:rsidRDefault="00D756AA" w:rsidP="00B52E51">
            <w:pPr>
              <w:spacing w:after="0"/>
              <w:rPr>
                <w:rFonts w:ascii="Arial" w:hAnsi="Arial" w:cs="Arial"/>
                <w:sz w:val="24"/>
                <w:szCs w:val="24"/>
              </w:rPr>
            </w:pPr>
          </w:p>
        </w:tc>
      </w:tr>
      <w:tr w:rsidR="00D756AA" w:rsidRPr="00D756AA" w14:paraId="3A5D9143" w14:textId="77777777" w:rsidTr="00C5004C">
        <w:tc>
          <w:tcPr>
            <w:tcW w:w="3232" w:type="dxa"/>
            <w:tcBorders>
              <w:top w:val="single" w:sz="4" w:space="0" w:color="auto"/>
              <w:left w:val="single" w:sz="4" w:space="0" w:color="auto"/>
              <w:bottom w:val="single" w:sz="4" w:space="0" w:color="auto"/>
              <w:right w:val="single" w:sz="4" w:space="0" w:color="auto"/>
            </w:tcBorders>
            <w:shd w:val="clear" w:color="auto" w:fill="F2F2F2"/>
            <w:hideMark/>
          </w:tcPr>
          <w:p w14:paraId="321231C0" w14:textId="77777777" w:rsidR="00D756AA" w:rsidRPr="00D756AA" w:rsidRDefault="00D756AA" w:rsidP="00B52E51">
            <w:pPr>
              <w:pStyle w:val="Listenabsatz"/>
              <w:spacing w:before="120" w:after="120"/>
              <w:ind w:left="34"/>
              <w:rPr>
                <w:rFonts w:cs="Arial"/>
                <w:b/>
                <w:szCs w:val="24"/>
              </w:rPr>
            </w:pPr>
            <w:r w:rsidRPr="00D756AA">
              <w:rPr>
                <w:rFonts w:cs="Arial"/>
                <w:b/>
                <w:szCs w:val="24"/>
              </w:rPr>
              <w:t>der umgekehrte Dreisatz</w:t>
            </w:r>
          </w:p>
        </w:tc>
        <w:tc>
          <w:tcPr>
            <w:tcW w:w="5953" w:type="dxa"/>
            <w:tcBorders>
              <w:top w:val="single" w:sz="4" w:space="0" w:color="auto"/>
              <w:left w:val="single" w:sz="4" w:space="0" w:color="auto"/>
              <w:bottom w:val="single" w:sz="4" w:space="0" w:color="auto"/>
              <w:right w:val="single" w:sz="4" w:space="0" w:color="auto"/>
            </w:tcBorders>
            <w:hideMark/>
          </w:tcPr>
          <w:p w14:paraId="7F0B6637"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 xml:space="preserve">Wenn ein Wert um einen Faktor </w:t>
            </w:r>
            <w:r w:rsidRPr="00D756AA">
              <w:rPr>
                <w:rFonts w:ascii="Arial" w:hAnsi="Arial" w:cs="Arial"/>
                <w:b/>
                <w:sz w:val="24"/>
                <w:szCs w:val="24"/>
              </w:rPr>
              <w:t>größer</w:t>
            </w:r>
            <w:r w:rsidRPr="00D756AA">
              <w:rPr>
                <w:rFonts w:ascii="Arial" w:hAnsi="Arial" w:cs="Arial"/>
                <w:sz w:val="24"/>
                <w:szCs w:val="24"/>
              </w:rPr>
              <w:t xml:space="preserve"> wird, so wird der andere Wert um denselben Faktor </w:t>
            </w:r>
            <w:r w:rsidRPr="00D756AA">
              <w:rPr>
                <w:rFonts w:ascii="Arial" w:hAnsi="Arial" w:cs="Arial"/>
                <w:b/>
                <w:sz w:val="24"/>
                <w:szCs w:val="24"/>
              </w:rPr>
              <w:t>kleiner</w:t>
            </w:r>
            <w:r w:rsidRPr="00D756AA">
              <w:rPr>
                <w:rFonts w:ascii="Arial" w:hAnsi="Arial" w:cs="Arial"/>
                <w:sz w:val="24"/>
                <w:szCs w:val="24"/>
              </w:rPr>
              <w:t xml:space="preserve"> und umgekehrt.</w:t>
            </w:r>
          </w:p>
          <w:p w14:paraId="0F6AD213" w14:textId="77777777" w:rsidR="00D756AA" w:rsidRDefault="00D756AA" w:rsidP="00B52E51">
            <w:pPr>
              <w:spacing w:before="120" w:after="120"/>
              <w:rPr>
                <w:rFonts w:ascii="Arial" w:hAnsi="Arial" w:cs="Arial"/>
                <w:sz w:val="24"/>
                <w:szCs w:val="24"/>
              </w:rPr>
            </w:pPr>
            <w:r w:rsidRPr="00D756AA">
              <w:rPr>
                <w:rFonts w:ascii="Arial" w:hAnsi="Arial" w:cs="Arial"/>
                <w:sz w:val="24"/>
                <w:szCs w:val="24"/>
              </w:rPr>
              <w:t xml:space="preserve">Man nennt dieses Verhältnis </w:t>
            </w:r>
            <w:r w:rsidRPr="00D756AA">
              <w:rPr>
                <w:rFonts w:ascii="Arial" w:hAnsi="Arial" w:cs="Arial"/>
                <w:i/>
                <w:sz w:val="24"/>
                <w:szCs w:val="24"/>
              </w:rPr>
              <w:t>indirekt proportiona</w:t>
            </w:r>
            <w:r w:rsidRPr="00D756AA">
              <w:rPr>
                <w:rFonts w:ascii="Arial" w:hAnsi="Arial" w:cs="Arial"/>
                <w:sz w:val="24"/>
                <w:szCs w:val="24"/>
              </w:rPr>
              <w:t>l.</w:t>
            </w:r>
          </w:p>
          <w:p w14:paraId="735D5984" w14:textId="1F34B8B0" w:rsidR="00112971" w:rsidRPr="00D756AA" w:rsidRDefault="00112971" w:rsidP="00B52E51">
            <w:pPr>
              <w:spacing w:before="120" w:after="120"/>
              <w:rPr>
                <w:rFonts w:ascii="Arial" w:hAnsi="Arial" w:cs="Arial"/>
                <w:sz w:val="24"/>
                <w:szCs w:val="24"/>
              </w:rPr>
            </w:pPr>
            <w:r>
              <w:rPr>
                <w:rFonts w:ascii="Arial" w:hAnsi="Arial" w:cs="Arial"/>
                <w:sz w:val="24"/>
                <w:szCs w:val="24"/>
              </w:rPr>
              <w:t xml:space="preserve">Beispiel: Ein Arbeiter benötigt eine Stunde, zwei Arbeiter brauchen aber nur eine halbe Stunde. </w:t>
            </w:r>
          </w:p>
        </w:tc>
        <w:tc>
          <w:tcPr>
            <w:tcW w:w="5132" w:type="dxa"/>
            <w:tcBorders>
              <w:top w:val="single" w:sz="4" w:space="0" w:color="auto"/>
              <w:left w:val="single" w:sz="4" w:space="0" w:color="auto"/>
              <w:bottom w:val="single" w:sz="4" w:space="0" w:color="auto"/>
              <w:right w:val="single" w:sz="4" w:space="0" w:color="auto"/>
            </w:tcBorders>
            <w:vAlign w:val="center"/>
          </w:tcPr>
          <w:p w14:paraId="5F4021CD" w14:textId="77777777" w:rsidR="00D756AA" w:rsidRPr="00D756AA" w:rsidRDefault="00D756AA" w:rsidP="00B52E51">
            <w:pPr>
              <w:spacing w:after="0"/>
              <w:rPr>
                <w:rFonts w:ascii="Arial" w:hAnsi="Arial" w:cs="Arial"/>
                <w:sz w:val="24"/>
                <w:szCs w:val="24"/>
              </w:rPr>
            </w:pPr>
          </w:p>
        </w:tc>
      </w:tr>
    </w:tbl>
    <w:p w14:paraId="329A7E5F" w14:textId="77777777" w:rsidR="00D756AA" w:rsidRPr="00D756AA" w:rsidRDefault="00D756AA" w:rsidP="00D756AA">
      <w:pPr>
        <w:rPr>
          <w:rFonts w:ascii="Arial" w:hAnsi="Arial" w:cs="Arial"/>
          <w:sz w:val="24"/>
          <w:szCs w:val="24"/>
        </w:rPr>
        <w:sectPr w:rsidR="00D756AA" w:rsidRPr="00D756AA" w:rsidSect="003F503F">
          <w:pgSz w:w="16838" w:h="11906" w:orient="landscape"/>
          <w:pgMar w:top="1418" w:right="1418" w:bottom="1418" w:left="1134" w:header="709" w:footer="709" w:gutter="0"/>
          <w:cols w:space="708"/>
          <w:docGrid w:linePitch="360"/>
        </w:sectPr>
      </w:pPr>
    </w:p>
    <w:p w14:paraId="6BEEE3D7" w14:textId="77777777" w:rsidR="00D756AA" w:rsidRPr="007838CE" w:rsidRDefault="00D756AA" w:rsidP="001B72ED">
      <w:pPr>
        <w:pStyle w:val="berschrift2"/>
        <w:numPr>
          <w:ilvl w:val="0"/>
          <w:numId w:val="0"/>
        </w:numPr>
        <w:rPr>
          <w:sz w:val="32"/>
          <w:szCs w:val="32"/>
        </w:rPr>
      </w:pPr>
      <w:bookmarkStart w:id="4" w:name="_Toc700946"/>
      <w:r w:rsidRPr="007838CE">
        <w:rPr>
          <w:sz w:val="32"/>
          <w:szCs w:val="32"/>
        </w:rPr>
        <w:lastRenderedPageBreak/>
        <w:t>Fachbegriffe der Bruchrechnung</w:t>
      </w:r>
      <w:bookmarkEnd w:id="4"/>
    </w:p>
    <w:p w14:paraId="46A7AD6F" w14:textId="77777777" w:rsidR="00D756AA" w:rsidRPr="00D756AA" w:rsidRDefault="00D756AA" w:rsidP="001B72ED">
      <w:pPr>
        <w:spacing w:after="0"/>
        <w:rPr>
          <w:rFonts w:ascii="Arial" w:hAnsi="Arial" w:cs="Arial"/>
          <w:sz w:val="24"/>
          <w:szCs w:val="24"/>
          <w:lang w:eastAsia="de-DE"/>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04"/>
        <w:gridCol w:w="5132"/>
      </w:tblGrid>
      <w:tr w:rsidR="00D756AA" w:rsidRPr="00D756AA" w14:paraId="2106CF60" w14:textId="77777777" w:rsidTr="00C5004C">
        <w:tc>
          <w:tcPr>
            <w:tcW w:w="2381" w:type="dxa"/>
            <w:tcBorders>
              <w:top w:val="single" w:sz="4" w:space="0" w:color="auto"/>
              <w:left w:val="single" w:sz="4" w:space="0" w:color="auto"/>
              <w:bottom w:val="single" w:sz="4" w:space="0" w:color="auto"/>
              <w:right w:val="single" w:sz="4" w:space="0" w:color="auto"/>
            </w:tcBorders>
            <w:shd w:val="clear" w:color="auto" w:fill="F2F2F2"/>
            <w:vAlign w:val="center"/>
          </w:tcPr>
          <w:p w14:paraId="29B55EC1" w14:textId="77777777" w:rsidR="00D756AA" w:rsidRPr="00D756AA" w:rsidRDefault="00D756AA" w:rsidP="00C5004C">
            <w:pPr>
              <w:spacing w:after="0"/>
              <w:rPr>
                <w:rFonts w:ascii="Arial" w:hAnsi="Arial" w:cs="Arial"/>
                <w:b/>
                <w:color w:val="009999"/>
                <w:sz w:val="24"/>
                <w:szCs w:val="24"/>
              </w:rPr>
            </w:pPr>
            <w:r w:rsidRPr="00D756AA">
              <w:rPr>
                <w:rFonts w:ascii="Arial" w:hAnsi="Arial" w:cs="Arial"/>
                <w:b/>
                <w:color w:val="009999"/>
                <w:sz w:val="24"/>
                <w:szCs w:val="24"/>
              </w:rPr>
              <w:t>Fachbegriff</w:t>
            </w:r>
          </w:p>
        </w:tc>
        <w:tc>
          <w:tcPr>
            <w:tcW w:w="6804" w:type="dxa"/>
            <w:tcBorders>
              <w:top w:val="single" w:sz="4" w:space="0" w:color="auto"/>
              <w:left w:val="single" w:sz="4" w:space="0" w:color="auto"/>
              <w:bottom w:val="single" w:sz="4" w:space="0" w:color="auto"/>
              <w:right w:val="single" w:sz="4" w:space="0" w:color="auto"/>
            </w:tcBorders>
            <w:shd w:val="clear" w:color="auto" w:fill="F2F2F2"/>
            <w:vAlign w:val="center"/>
          </w:tcPr>
          <w:p w14:paraId="2E00ED61" w14:textId="77777777" w:rsidR="00D756AA" w:rsidRPr="00D756AA" w:rsidRDefault="00D756AA" w:rsidP="00B52E51">
            <w:pPr>
              <w:spacing w:after="0"/>
              <w:jc w:val="center"/>
              <w:rPr>
                <w:rFonts w:ascii="Arial" w:hAnsi="Arial" w:cs="Arial"/>
                <w:b/>
                <w:color w:val="009999"/>
                <w:sz w:val="24"/>
                <w:szCs w:val="24"/>
              </w:rPr>
            </w:pPr>
            <w:r w:rsidRPr="00D756AA">
              <w:rPr>
                <w:rFonts w:ascii="Arial" w:hAnsi="Arial" w:cs="Arial"/>
                <w:b/>
                <w:color w:val="009999"/>
                <w:sz w:val="24"/>
                <w:szCs w:val="24"/>
              </w:rPr>
              <w:t>Erläuterung</w:t>
            </w:r>
          </w:p>
        </w:tc>
        <w:tc>
          <w:tcPr>
            <w:tcW w:w="5132" w:type="dxa"/>
            <w:tcBorders>
              <w:top w:val="single" w:sz="4" w:space="0" w:color="auto"/>
              <w:left w:val="single" w:sz="4" w:space="0" w:color="auto"/>
              <w:bottom w:val="single" w:sz="4" w:space="0" w:color="auto"/>
              <w:right w:val="single" w:sz="4" w:space="0" w:color="auto"/>
            </w:tcBorders>
            <w:shd w:val="clear" w:color="auto" w:fill="F2F2F2"/>
            <w:vAlign w:val="center"/>
          </w:tcPr>
          <w:p w14:paraId="749F5EDA" w14:textId="77777777" w:rsidR="00D756AA" w:rsidRPr="00D756AA" w:rsidRDefault="00D756AA" w:rsidP="00B52E51">
            <w:pPr>
              <w:spacing w:before="120" w:after="120"/>
              <w:jc w:val="center"/>
              <w:rPr>
                <w:rFonts w:ascii="Arial" w:hAnsi="Arial" w:cs="Arial"/>
                <w:b/>
                <w:sz w:val="24"/>
                <w:szCs w:val="24"/>
              </w:rPr>
            </w:pPr>
          </w:p>
        </w:tc>
      </w:tr>
      <w:tr w:rsidR="00D756AA" w:rsidRPr="00D756AA" w14:paraId="08FDA9F7" w14:textId="77777777" w:rsidTr="00C5004C">
        <w:tc>
          <w:tcPr>
            <w:tcW w:w="2381" w:type="dxa"/>
            <w:shd w:val="clear" w:color="auto" w:fill="F2F2F2"/>
          </w:tcPr>
          <w:p w14:paraId="1D4E6B39"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der Bruch</w:t>
            </w:r>
          </w:p>
          <w:p w14:paraId="647418E9" w14:textId="77777777" w:rsidR="00D756AA" w:rsidRPr="00D756AA" w:rsidRDefault="00D756AA" w:rsidP="00B52E51">
            <w:pPr>
              <w:spacing w:after="120"/>
              <w:ind w:left="425"/>
              <w:rPr>
                <w:rFonts w:ascii="Arial" w:hAnsi="Arial" w:cs="Arial"/>
                <w:sz w:val="24"/>
                <w:szCs w:val="24"/>
              </w:rPr>
            </w:pPr>
            <w:r w:rsidRPr="00D756AA">
              <w:rPr>
                <w:rFonts w:ascii="Arial" w:hAnsi="Arial" w:cs="Arial"/>
                <w:color w:val="808080"/>
                <w:sz w:val="24"/>
                <w:szCs w:val="24"/>
              </w:rPr>
              <w:t>Brüche</w:t>
            </w:r>
          </w:p>
        </w:tc>
        <w:tc>
          <w:tcPr>
            <w:tcW w:w="6804" w:type="dxa"/>
            <w:vMerge w:val="restart"/>
            <w:shd w:val="clear" w:color="auto" w:fill="auto"/>
            <w:vAlign w:val="center"/>
          </w:tcPr>
          <w:p w14:paraId="54EC8D1E" w14:textId="77777777" w:rsidR="00D756AA" w:rsidRPr="00D756AA" w:rsidRDefault="00D756AA" w:rsidP="00B52E51">
            <w:pPr>
              <w:pStyle w:val="Listenabsatz"/>
              <w:spacing w:after="0"/>
              <w:ind w:left="34"/>
              <w:rPr>
                <w:rFonts w:cs="Arial"/>
                <w:szCs w:val="24"/>
              </w:rPr>
            </w:pPr>
            <w:r w:rsidRPr="00D756AA">
              <w:rPr>
                <w:rFonts w:cs="Arial"/>
                <w:noProof/>
                <w:szCs w:val="24"/>
                <w:lang w:eastAsia="de-DE"/>
              </w:rPr>
              <w:drawing>
                <wp:inline distT="0" distB="0" distL="0" distR="0" wp14:anchorId="770153DF" wp14:editId="08FB86FA">
                  <wp:extent cx="2362200" cy="1752600"/>
                  <wp:effectExtent l="0" t="0" r="0" b="0"/>
                  <wp:docPr id="43"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62200" cy="1752600"/>
                          </a:xfrm>
                          <a:prstGeom prst="rect">
                            <a:avLst/>
                          </a:prstGeom>
                          <a:noFill/>
                          <a:ln>
                            <a:noFill/>
                          </a:ln>
                        </pic:spPr>
                      </pic:pic>
                    </a:graphicData>
                  </a:graphic>
                </wp:inline>
              </w:drawing>
            </w:r>
          </w:p>
        </w:tc>
        <w:tc>
          <w:tcPr>
            <w:tcW w:w="5132" w:type="dxa"/>
            <w:shd w:val="clear" w:color="auto" w:fill="auto"/>
            <w:vAlign w:val="center"/>
          </w:tcPr>
          <w:p w14:paraId="11EE9603" w14:textId="77777777" w:rsidR="00D756AA" w:rsidRPr="00D756AA" w:rsidRDefault="00D756AA" w:rsidP="00B52E51">
            <w:pPr>
              <w:spacing w:after="0"/>
              <w:rPr>
                <w:rFonts w:ascii="Arial" w:hAnsi="Arial" w:cs="Arial"/>
                <w:sz w:val="24"/>
                <w:szCs w:val="24"/>
              </w:rPr>
            </w:pPr>
          </w:p>
        </w:tc>
      </w:tr>
      <w:tr w:rsidR="00D756AA" w:rsidRPr="00D756AA" w14:paraId="7D589C81" w14:textId="77777777" w:rsidTr="00C5004C">
        <w:tc>
          <w:tcPr>
            <w:tcW w:w="2381" w:type="dxa"/>
            <w:shd w:val="clear" w:color="auto" w:fill="F2F2F2"/>
          </w:tcPr>
          <w:p w14:paraId="066E170A"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der Zähler</w:t>
            </w:r>
          </w:p>
          <w:p w14:paraId="487697D9" w14:textId="77777777" w:rsidR="00D756AA" w:rsidRPr="00D756AA" w:rsidRDefault="00D756AA" w:rsidP="00B52E51">
            <w:pPr>
              <w:spacing w:after="120"/>
              <w:ind w:left="425"/>
              <w:rPr>
                <w:rFonts w:ascii="Arial" w:hAnsi="Arial" w:cs="Arial"/>
                <w:sz w:val="24"/>
                <w:szCs w:val="24"/>
              </w:rPr>
            </w:pPr>
            <w:r w:rsidRPr="00D756AA">
              <w:rPr>
                <w:rFonts w:ascii="Arial" w:hAnsi="Arial" w:cs="Arial"/>
                <w:color w:val="808080"/>
                <w:sz w:val="24"/>
                <w:szCs w:val="24"/>
              </w:rPr>
              <w:t>Zähler</w:t>
            </w:r>
          </w:p>
        </w:tc>
        <w:tc>
          <w:tcPr>
            <w:tcW w:w="6804" w:type="dxa"/>
            <w:vMerge/>
            <w:shd w:val="clear" w:color="auto" w:fill="auto"/>
            <w:vAlign w:val="center"/>
          </w:tcPr>
          <w:p w14:paraId="08AC4909" w14:textId="77777777" w:rsidR="00D756AA" w:rsidRPr="00D756AA" w:rsidRDefault="00D756AA" w:rsidP="00B52E51">
            <w:pPr>
              <w:spacing w:after="0"/>
              <w:rPr>
                <w:rFonts w:ascii="Arial" w:hAnsi="Arial" w:cs="Arial"/>
                <w:sz w:val="24"/>
                <w:szCs w:val="24"/>
              </w:rPr>
            </w:pPr>
          </w:p>
        </w:tc>
        <w:tc>
          <w:tcPr>
            <w:tcW w:w="5132" w:type="dxa"/>
            <w:shd w:val="clear" w:color="auto" w:fill="auto"/>
            <w:vAlign w:val="center"/>
          </w:tcPr>
          <w:p w14:paraId="547A92A5" w14:textId="77777777" w:rsidR="00D756AA" w:rsidRPr="00D756AA" w:rsidRDefault="00D756AA" w:rsidP="00B52E51">
            <w:pPr>
              <w:spacing w:after="0"/>
              <w:rPr>
                <w:rFonts w:ascii="Arial" w:hAnsi="Arial" w:cs="Arial"/>
                <w:color w:val="FF0000"/>
                <w:sz w:val="24"/>
                <w:szCs w:val="24"/>
              </w:rPr>
            </w:pPr>
          </w:p>
        </w:tc>
      </w:tr>
      <w:tr w:rsidR="00D756AA" w:rsidRPr="00D756AA" w14:paraId="36B6C5F4" w14:textId="77777777" w:rsidTr="00C5004C">
        <w:tc>
          <w:tcPr>
            <w:tcW w:w="2381" w:type="dxa"/>
            <w:shd w:val="clear" w:color="auto" w:fill="F2F2F2"/>
          </w:tcPr>
          <w:p w14:paraId="4B78F587"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der Nenner</w:t>
            </w:r>
          </w:p>
          <w:p w14:paraId="7A700ED6" w14:textId="77777777" w:rsidR="00D756AA" w:rsidRPr="00D756AA" w:rsidRDefault="00D756AA" w:rsidP="00B52E51">
            <w:pPr>
              <w:spacing w:after="120"/>
              <w:ind w:left="425"/>
              <w:rPr>
                <w:rFonts w:ascii="Arial" w:hAnsi="Arial" w:cs="Arial"/>
                <w:sz w:val="24"/>
                <w:szCs w:val="24"/>
              </w:rPr>
            </w:pPr>
            <w:r w:rsidRPr="00D756AA">
              <w:rPr>
                <w:rFonts w:ascii="Arial" w:hAnsi="Arial" w:cs="Arial"/>
                <w:color w:val="808080"/>
                <w:sz w:val="24"/>
                <w:szCs w:val="24"/>
              </w:rPr>
              <w:t>Nenner</w:t>
            </w:r>
          </w:p>
        </w:tc>
        <w:tc>
          <w:tcPr>
            <w:tcW w:w="6804" w:type="dxa"/>
            <w:vMerge/>
            <w:shd w:val="clear" w:color="auto" w:fill="auto"/>
            <w:vAlign w:val="center"/>
          </w:tcPr>
          <w:p w14:paraId="37F61CEE" w14:textId="77777777" w:rsidR="00D756AA" w:rsidRPr="00D756AA" w:rsidRDefault="00D756AA" w:rsidP="00B52E51">
            <w:pPr>
              <w:spacing w:after="0"/>
              <w:rPr>
                <w:rFonts w:ascii="Arial" w:hAnsi="Arial" w:cs="Arial"/>
                <w:sz w:val="24"/>
                <w:szCs w:val="24"/>
              </w:rPr>
            </w:pPr>
          </w:p>
        </w:tc>
        <w:tc>
          <w:tcPr>
            <w:tcW w:w="5132" w:type="dxa"/>
            <w:shd w:val="clear" w:color="auto" w:fill="auto"/>
            <w:vAlign w:val="center"/>
          </w:tcPr>
          <w:p w14:paraId="77C0B398" w14:textId="77777777" w:rsidR="00D756AA" w:rsidRPr="00D756AA" w:rsidRDefault="00D756AA" w:rsidP="00B52E51">
            <w:pPr>
              <w:spacing w:after="0"/>
              <w:rPr>
                <w:rFonts w:ascii="Arial" w:hAnsi="Arial" w:cs="Arial"/>
                <w:sz w:val="24"/>
                <w:szCs w:val="24"/>
              </w:rPr>
            </w:pPr>
          </w:p>
        </w:tc>
      </w:tr>
      <w:tr w:rsidR="00D756AA" w:rsidRPr="00D756AA" w14:paraId="15B6854D" w14:textId="77777777" w:rsidTr="00C5004C">
        <w:tc>
          <w:tcPr>
            <w:tcW w:w="2381" w:type="dxa"/>
            <w:shd w:val="clear" w:color="auto" w:fill="F2F2F2"/>
          </w:tcPr>
          <w:p w14:paraId="1CD505AC"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der Bruchstrich</w:t>
            </w:r>
          </w:p>
          <w:p w14:paraId="33475DC5" w14:textId="77777777" w:rsidR="00D756AA" w:rsidRPr="00D756AA" w:rsidRDefault="00D756AA" w:rsidP="00B52E51">
            <w:pPr>
              <w:spacing w:after="120"/>
              <w:ind w:left="425"/>
              <w:rPr>
                <w:rFonts w:ascii="Arial" w:hAnsi="Arial" w:cs="Arial"/>
                <w:sz w:val="24"/>
                <w:szCs w:val="24"/>
              </w:rPr>
            </w:pPr>
            <w:r w:rsidRPr="00D756AA">
              <w:rPr>
                <w:rFonts w:ascii="Arial" w:hAnsi="Arial" w:cs="Arial"/>
                <w:color w:val="808080"/>
                <w:sz w:val="24"/>
                <w:szCs w:val="24"/>
              </w:rPr>
              <w:t>Bruchstriche</w:t>
            </w:r>
          </w:p>
        </w:tc>
        <w:tc>
          <w:tcPr>
            <w:tcW w:w="6804" w:type="dxa"/>
            <w:vMerge/>
            <w:shd w:val="clear" w:color="auto" w:fill="auto"/>
            <w:vAlign w:val="center"/>
          </w:tcPr>
          <w:p w14:paraId="53E51094" w14:textId="77777777" w:rsidR="00D756AA" w:rsidRPr="00D756AA" w:rsidRDefault="00D756AA" w:rsidP="00B52E51">
            <w:pPr>
              <w:spacing w:after="0"/>
              <w:rPr>
                <w:rFonts w:ascii="Arial" w:hAnsi="Arial" w:cs="Arial"/>
                <w:sz w:val="24"/>
                <w:szCs w:val="24"/>
              </w:rPr>
            </w:pPr>
          </w:p>
        </w:tc>
        <w:tc>
          <w:tcPr>
            <w:tcW w:w="5132" w:type="dxa"/>
            <w:shd w:val="clear" w:color="auto" w:fill="auto"/>
            <w:vAlign w:val="center"/>
          </w:tcPr>
          <w:p w14:paraId="15B9D895" w14:textId="77777777" w:rsidR="00D756AA" w:rsidRPr="00D756AA" w:rsidRDefault="00D756AA" w:rsidP="00B52E51">
            <w:pPr>
              <w:spacing w:after="0"/>
              <w:rPr>
                <w:rFonts w:ascii="Arial" w:hAnsi="Arial" w:cs="Arial"/>
                <w:sz w:val="24"/>
                <w:szCs w:val="24"/>
              </w:rPr>
            </w:pPr>
          </w:p>
        </w:tc>
      </w:tr>
      <w:tr w:rsidR="00D756AA" w:rsidRPr="00D756AA" w14:paraId="1B17D85C" w14:textId="77777777" w:rsidTr="00C5004C">
        <w:tc>
          <w:tcPr>
            <w:tcW w:w="14317" w:type="dxa"/>
            <w:gridSpan w:val="3"/>
            <w:shd w:val="clear" w:color="auto" w:fill="FFFFFF"/>
            <w:vAlign w:val="center"/>
          </w:tcPr>
          <w:p w14:paraId="1624A528" w14:textId="77777777" w:rsidR="00D756AA" w:rsidRPr="00D756AA" w:rsidRDefault="00D756AA" w:rsidP="00B52E51">
            <w:pPr>
              <w:spacing w:before="120" w:after="0"/>
              <w:rPr>
                <w:rFonts w:ascii="Arial" w:hAnsi="Arial" w:cs="Arial"/>
                <w:b/>
                <w:color w:val="009999"/>
                <w:sz w:val="24"/>
                <w:szCs w:val="24"/>
              </w:rPr>
            </w:pPr>
            <w:r w:rsidRPr="00D756AA">
              <w:rPr>
                <w:rFonts w:ascii="Arial" w:hAnsi="Arial" w:cs="Arial"/>
                <w:noProof/>
                <w:sz w:val="24"/>
                <w:szCs w:val="24"/>
                <w:lang w:eastAsia="de-DE"/>
              </w:rPr>
              <w:drawing>
                <wp:inline distT="0" distB="0" distL="0" distR="0" wp14:anchorId="3475ED21" wp14:editId="2B16C955">
                  <wp:extent cx="295275" cy="133350"/>
                  <wp:effectExtent l="0" t="0" r="952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 cy="133350"/>
                          </a:xfrm>
                          <a:prstGeom prst="rect">
                            <a:avLst/>
                          </a:prstGeom>
                          <a:noFill/>
                        </pic:spPr>
                      </pic:pic>
                    </a:graphicData>
                  </a:graphic>
                </wp:inline>
              </w:drawing>
            </w:r>
            <w:r w:rsidRPr="00D756AA">
              <w:rPr>
                <w:rFonts w:ascii="Arial" w:hAnsi="Arial" w:cs="Arial"/>
                <w:b/>
                <w:color w:val="009999"/>
                <w:sz w:val="24"/>
                <w:szCs w:val="24"/>
              </w:rPr>
              <w:t xml:space="preserve"> So sprechen Sie Brüche richtig aus. </w:t>
            </w:r>
          </w:p>
          <w:p w14:paraId="16E09C44" w14:textId="77777777" w:rsidR="00D756AA" w:rsidRPr="00D756AA" w:rsidRDefault="00D756AA" w:rsidP="00B52E51">
            <w:pPr>
              <w:spacing w:before="120" w:after="0"/>
              <w:rPr>
                <w:rFonts w:ascii="Arial" w:hAnsi="Arial" w:cs="Arial"/>
                <w:sz w:val="24"/>
                <w:szCs w:val="24"/>
              </w:rPr>
            </w:pPr>
            <w:r w:rsidRPr="00D756AA">
              <w:rPr>
                <w:rFonts w:ascii="Arial" w:hAnsi="Arial" w:cs="Arial"/>
                <w:sz w:val="24"/>
                <w:szCs w:val="24"/>
              </w:rPr>
              <w:t xml:space="preserve">Zahlen ergänzt man am Wortende um die Endung </w:t>
            </w:r>
            <w:r w:rsidRPr="00D756AA">
              <w:rPr>
                <w:rFonts w:ascii="Arial" w:hAnsi="Arial" w:cs="Arial"/>
                <w:b/>
                <w:i/>
                <w:sz w:val="24"/>
                <w:szCs w:val="24"/>
              </w:rPr>
              <w:t>-tel</w:t>
            </w:r>
            <w:r w:rsidRPr="00D756AA">
              <w:rPr>
                <w:rFonts w:ascii="Arial" w:hAnsi="Arial" w:cs="Arial"/>
                <w:sz w:val="24"/>
                <w:szCs w:val="24"/>
              </w:rPr>
              <w:t>.</w:t>
            </w:r>
          </w:p>
          <w:p w14:paraId="41D7A10A" w14:textId="77777777" w:rsidR="00D756AA" w:rsidRPr="00D756AA" w:rsidRDefault="00D756AA" w:rsidP="00B52E51">
            <w:pPr>
              <w:spacing w:after="120"/>
              <w:rPr>
                <w:rFonts w:ascii="Arial" w:hAnsi="Arial" w:cs="Arial"/>
                <w:sz w:val="24"/>
                <w:szCs w:val="24"/>
              </w:rPr>
            </w:pPr>
            <w:r w:rsidRPr="00D756AA">
              <w:rPr>
                <w:rFonts w:ascii="Arial" w:hAnsi="Arial" w:cs="Arial"/>
                <w:sz w:val="24"/>
                <w:szCs w:val="24"/>
              </w:rPr>
              <w:t>Beispiele:</w:t>
            </w:r>
            <w:r w:rsidRPr="00D756AA">
              <w:rPr>
                <w:rFonts w:ascii="Arial" w:hAnsi="Arial" w:cs="Arial"/>
                <w:sz w:val="24"/>
                <w:szCs w:val="24"/>
              </w:rPr>
              <w:tab/>
            </w:r>
            <m:oMath>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5</m:t>
                  </m:r>
                </m:den>
              </m:f>
            </m:oMath>
            <w:r w:rsidRPr="00D756AA">
              <w:rPr>
                <w:rFonts w:ascii="Arial" w:hAnsi="Arial" w:cs="Arial"/>
                <w:sz w:val="24"/>
                <w:szCs w:val="24"/>
              </w:rPr>
              <w:t xml:space="preserve"> man sagt </w:t>
            </w:r>
            <w:r w:rsidRPr="00D756AA">
              <w:rPr>
                <w:rFonts w:ascii="Arial" w:hAnsi="Arial" w:cs="Arial"/>
                <w:i/>
                <w:sz w:val="24"/>
                <w:szCs w:val="24"/>
              </w:rPr>
              <w:t>ein Fünftel</w:t>
            </w:r>
          </w:p>
          <w:p w14:paraId="0849C94A" w14:textId="77777777" w:rsidR="00D756AA" w:rsidRPr="00D756AA" w:rsidRDefault="00D756AA" w:rsidP="00B52E51">
            <w:pPr>
              <w:spacing w:after="120"/>
              <w:rPr>
                <w:rFonts w:ascii="Arial" w:hAnsi="Arial" w:cs="Arial"/>
                <w:sz w:val="24"/>
                <w:szCs w:val="24"/>
              </w:rPr>
            </w:pPr>
            <w:r w:rsidRPr="00D756AA">
              <w:rPr>
                <w:rFonts w:ascii="Arial" w:hAnsi="Arial" w:cs="Arial"/>
                <w:sz w:val="24"/>
                <w:szCs w:val="24"/>
              </w:rPr>
              <w:tab/>
            </w:r>
            <w:r w:rsidRPr="00D756AA">
              <w:rPr>
                <w:rFonts w:ascii="Arial" w:hAnsi="Arial" w:cs="Arial"/>
                <w:sz w:val="24"/>
                <w:szCs w:val="24"/>
              </w:rPr>
              <w:tab/>
            </w:r>
            <m:oMath>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10</m:t>
                  </m:r>
                </m:den>
              </m:f>
            </m:oMath>
            <w:r w:rsidRPr="00D756AA">
              <w:rPr>
                <w:rFonts w:ascii="Arial" w:hAnsi="Arial" w:cs="Arial"/>
                <w:sz w:val="24"/>
                <w:szCs w:val="24"/>
              </w:rPr>
              <w:t xml:space="preserve"> man sagt </w:t>
            </w:r>
            <w:r w:rsidRPr="00D756AA">
              <w:rPr>
                <w:rFonts w:ascii="Arial" w:hAnsi="Arial" w:cs="Arial"/>
                <w:i/>
                <w:sz w:val="24"/>
                <w:szCs w:val="24"/>
              </w:rPr>
              <w:t>ein Zehntel</w:t>
            </w:r>
          </w:p>
          <w:p w14:paraId="11BBC865" w14:textId="77777777" w:rsidR="00D756AA" w:rsidRPr="00D756AA" w:rsidRDefault="00D756AA" w:rsidP="001B72ED">
            <w:pPr>
              <w:spacing w:after="0"/>
              <w:rPr>
                <w:rFonts w:ascii="Arial" w:hAnsi="Arial" w:cs="Arial"/>
                <w:sz w:val="24"/>
                <w:szCs w:val="24"/>
              </w:rPr>
            </w:pPr>
          </w:p>
          <w:p w14:paraId="6C037A1E" w14:textId="77777777" w:rsidR="00D756AA" w:rsidRPr="00D756AA" w:rsidRDefault="00D756AA" w:rsidP="00B52E51">
            <w:pPr>
              <w:spacing w:after="0"/>
              <w:rPr>
                <w:rFonts w:ascii="Arial" w:hAnsi="Arial" w:cs="Arial"/>
                <w:sz w:val="24"/>
                <w:szCs w:val="24"/>
              </w:rPr>
            </w:pPr>
            <w:r w:rsidRPr="00D756AA">
              <w:rPr>
                <w:rFonts w:ascii="Arial" w:hAnsi="Arial" w:cs="Arial"/>
                <w:sz w:val="24"/>
                <w:szCs w:val="24"/>
              </w:rPr>
              <w:t xml:space="preserve">Bei Zahlen, die mit dem Buchstaben </w:t>
            </w:r>
            <w:r w:rsidRPr="00D756AA">
              <w:rPr>
                <w:rFonts w:ascii="Arial" w:hAnsi="Arial" w:cs="Arial"/>
                <w:b/>
                <w:i/>
                <w:sz w:val="24"/>
                <w:szCs w:val="24"/>
              </w:rPr>
              <w:t>g</w:t>
            </w:r>
            <w:r w:rsidRPr="00D756AA">
              <w:rPr>
                <w:rFonts w:ascii="Arial" w:hAnsi="Arial" w:cs="Arial"/>
                <w:sz w:val="24"/>
                <w:szCs w:val="24"/>
              </w:rPr>
              <w:t xml:space="preserve"> enden, wird am Wortende die Endung </w:t>
            </w:r>
            <w:r w:rsidRPr="00D756AA">
              <w:rPr>
                <w:rFonts w:ascii="Arial" w:hAnsi="Arial" w:cs="Arial"/>
                <w:b/>
                <w:sz w:val="24"/>
                <w:szCs w:val="24"/>
              </w:rPr>
              <w:t>-</w:t>
            </w:r>
            <w:proofErr w:type="spellStart"/>
            <w:r w:rsidRPr="00D756AA">
              <w:rPr>
                <w:rFonts w:ascii="Arial" w:hAnsi="Arial" w:cs="Arial"/>
                <w:b/>
                <w:i/>
                <w:sz w:val="24"/>
                <w:szCs w:val="24"/>
              </w:rPr>
              <w:t>stel</w:t>
            </w:r>
            <w:proofErr w:type="spellEnd"/>
            <w:r w:rsidRPr="00D756AA">
              <w:rPr>
                <w:rFonts w:ascii="Arial" w:hAnsi="Arial" w:cs="Arial"/>
                <w:sz w:val="24"/>
                <w:szCs w:val="24"/>
              </w:rPr>
              <w:t xml:space="preserve"> ergänzt.</w:t>
            </w:r>
          </w:p>
          <w:p w14:paraId="5C70D046" w14:textId="77777777" w:rsidR="00D756AA" w:rsidRPr="00D756AA" w:rsidRDefault="00D756AA" w:rsidP="00B52E51">
            <w:pPr>
              <w:spacing w:after="120"/>
              <w:rPr>
                <w:rFonts w:ascii="Arial" w:hAnsi="Arial" w:cs="Arial"/>
                <w:sz w:val="24"/>
                <w:szCs w:val="24"/>
              </w:rPr>
            </w:pPr>
            <w:r w:rsidRPr="00D756AA">
              <w:rPr>
                <w:rFonts w:ascii="Arial" w:hAnsi="Arial" w:cs="Arial"/>
                <w:sz w:val="24"/>
                <w:szCs w:val="24"/>
              </w:rPr>
              <w:t xml:space="preserve">Beispiele: </w:t>
            </w:r>
            <w:r w:rsidRPr="00D756AA">
              <w:rPr>
                <w:rFonts w:ascii="Arial" w:hAnsi="Arial" w:cs="Arial"/>
                <w:sz w:val="24"/>
                <w:szCs w:val="24"/>
              </w:rPr>
              <w:tab/>
            </w:r>
            <m:oMath>
              <m:f>
                <m:fPr>
                  <m:ctrlPr>
                    <w:rPr>
                      <w:rFonts w:ascii="Cambria Math" w:hAnsi="Cambria Math" w:cs="Arial"/>
                      <w:sz w:val="24"/>
                      <w:szCs w:val="24"/>
                    </w:rPr>
                  </m:ctrlPr>
                </m:fPr>
                <m:num>
                  <m:r>
                    <m:rPr>
                      <m:nor/>
                    </m:rPr>
                    <w:rPr>
                      <w:rFonts w:ascii="Arial" w:hAnsi="Arial" w:cs="Arial"/>
                      <w:sz w:val="24"/>
                      <w:szCs w:val="24"/>
                    </w:rPr>
                    <m:t>5</m:t>
                  </m:r>
                </m:num>
                <m:den>
                  <m:r>
                    <m:rPr>
                      <m:nor/>
                    </m:rPr>
                    <w:rPr>
                      <w:rFonts w:ascii="Arial" w:hAnsi="Arial" w:cs="Arial"/>
                      <w:sz w:val="24"/>
                      <w:szCs w:val="24"/>
                    </w:rPr>
                    <m:t>70</m:t>
                  </m:r>
                </m:den>
              </m:f>
            </m:oMath>
            <w:r w:rsidRPr="00D756AA">
              <w:rPr>
                <w:rFonts w:ascii="Arial" w:hAnsi="Arial" w:cs="Arial"/>
                <w:sz w:val="24"/>
                <w:szCs w:val="24"/>
              </w:rPr>
              <w:t xml:space="preserve"> man sagt </w:t>
            </w:r>
            <w:r w:rsidRPr="00D756AA">
              <w:rPr>
                <w:rFonts w:ascii="Arial" w:hAnsi="Arial" w:cs="Arial"/>
                <w:i/>
                <w:sz w:val="24"/>
                <w:szCs w:val="24"/>
              </w:rPr>
              <w:t>fünf Siebzigstel</w:t>
            </w:r>
          </w:p>
          <w:p w14:paraId="6EF3058A" w14:textId="77777777" w:rsidR="00D756AA" w:rsidRPr="00D756AA" w:rsidRDefault="00D756AA" w:rsidP="00B52E51">
            <w:pPr>
              <w:spacing w:after="120"/>
              <w:rPr>
                <w:rFonts w:ascii="Arial" w:hAnsi="Arial" w:cs="Arial"/>
                <w:i/>
                <w:sz w:val="24"/>
                <w:szCs w:val="24"/>
              </w:rPr>
            </w:pPr>
            <w:r w:rsidRPr="00D756AA">
              <w:rPr>
                <w:rFonts w:ascii="Arial" w:hAnsi="Arial" w:cs="Arial"/>
                <w:sz w:val="24"/>
                <w:szCs w:val="24"/>
              </w:rPr>
              <w:tab/>
            </w:r>
            <w:r w:rsidRPr="00D756AA">
              <w:rPr>
                <w:rFonts w:ascii="Arial" w:hAnsi="Arial" w:cs="Arial"/>
                <w:sz w:val="24"/>
                <w:szCs w:val="24"/>
              </w:rPr>
              <w:tab/>
            </w:r>
            <m:oMath>
              <m:f>
                <m:fPr>
                  <m:ctrlPr>
                    <w:rPr>
                      <w:rFonts w:ascii="Cambria Math" w:hAnsi="Cambria Math" w:cs="Arial"/>
                      <w:i/>
                      <w:sz w:val="24"/>
                      <w:szCs w:val="24"/>
                    </w:rPr>
                  </m:ctrlPr>
                </m:fPr>
                <m:num>
                  <m:r>
                    <m:rPr>
                      <m:nor/>
                    </m:rPr>
                    <w:rPr>
                      <w:rFonts w:ascii="Arial" w:hAnsi="Arial" w:cs="Arial"/>
                      <w:sz w:val="24"/>
                      <w:szCs w:val="24"/>
                    </w:rPr>
                    <m:t>7</m:t>
                  </m:r>
                </m:num>
                <m:den>
                  <m:r>
                    <m:rPr>
                      <m:nor/>
                    </m:rPr>
                    <w:rPr>
                      <w:rFonts w:ascii="Arial" w:hAnsi="Arial" w:cs="Arial"/>
                      <w:sz w:val="24"/>
                      <w:szCs w:val="24"/>
                    </w:rPr>
                    <m:t>20</m:t>
                  </m:r>
                </m:den>
              </m:f>
            </m:oMath>
            <w:r w:rsidRPr="00D756AA">
              <w:rPr>
                <w:rFonts w:ascii="Arial" w:hAnsi="Arial" w:cs="Arial"/>
                <w:sz w:val="24"/>
                <w:szCs w:val="24"/>
              </w:rPr>
              <w:t xml:space="preserve"> man sagt </w:t>
            </w:r>
            <w:r w:rsidRPr="00D756AA">
              <w:rPr>
                <w:rFonts w:ascii="Arial" w:hAnsi="Arial" w:cs="Arial"/>
                <w:i/>
                <w:sz w:val="24"/>
                <w:szCs w:val="24"/>
              </w:rPr>
              <w:t>sieben Zwanzigstel</w:t>
            </w:r>
          </w:p>
          <w:p w14:paraId="7C285F7D" w14:textId="77777777" w:rsidR="00D756AA" w:rsidRPr="00D756AA" w:rsidRDefault="00D756AA" w:rsidP="001B72ED">
            <w:pPr>
              <w:spacing w:after="0"/>
              <w:rPr>
                <w:rFonts w:ascii="Arial" w:hAnsi="Arial" w:cs="Arial"/>
                <w:i/>
                <w:sz w:val="24"/>
                <w:szCs w:val="24"/>
              </w:rPr>
            </w:pPr>
          </w:p>
          <w:p w14:paraId="33E42F07" w14:textId="77777777" w:rsidR="00D756AA" w:rsidRPr="00D756AA" w:rsidRDefault="00D756AA" w:rsidP="00B52E51">
            <w:pPr>
              <w:spacing w:after="120"/>
              <w:rPr>
                <w:rFonts w:ascii="Arial" w:hAnsi="Arial" w:cs="Arial"/>
                <w:sz w:val="24"/>
                <w:szCs w:val="24"/>
              </w:rPr>
            </w:pPr>
            <w:r w:rsidRPr="00D756AA">
              <w:rPr>
                <w:rFonts w:ascii="Arial" w:hAnsi="Arial" w:cs="Arial"/>
                <w:b/>
                <w:sz w:val="24"/>
                <w:szCs w:val="24"/>
              </w:rPr>
              <w:t>Ausnahmen:</w:t>
            </w:r>
            <w:r w:rsidRPr="00D756AA">
              <w:rPr>
                <w:rFonts w:ascii="Arial" w:hAnsi="Arial" w:cs="Arial"/>
                <w:sz w:val="24"/>
                <w:szCs w:val="24"/>
              </w:rPr>
              <w:t xml:space="preserve"> ein Halb und ein Drittel </w:t>
            </w:r>
          </w:p>
          <w:p w14:paraId="53ECF9AE" w14:textId="77777777" w:rsidR="00D756AA" w:rsidRPr="00D756AA" w:rsidRDefault="00D756AA" w:rsidP="00D756AA">
            <w:pPr>
              <w:numPr>
                <w:ilvl w:val="0"/>
                <w:numId w:val="3"/>
              </w:numPr>
              <w:spacing w:before="120" w:after="0"/>
              <w:rPr>
                <w:rFonts w:ascii="Arial" w:hAnsi="Arial" w:cs="Arial"/>
                <w:sz w:val="24"/>
                <w:szCs w:val="24"/>
              </w:rPr>
            </w:pPr>
            <w:r w:rsidRPr="00D756AA">
              <w:rPr>
                <w:rFonts w:ascii="Arial" w:hAnsi="Arial" w:cs="Arial"/>
                <w:sz w:val="24"/>
                <w:szCs w:val="24"/>
              </w:rPr>
              <w:t>ein Halb: wenn die Zahl 2 im Nenner steht</w:t>
            </w:r>
          </w:p>
          <w:p w14:paraId="453375C2" w14:textId="77777777" w:rsidR="00D756AA" w:rsidRPr="00D756AA" w:rsidRDefault="00D756AA" w:rsidP="00B52E51">
            <w:pPr>
              <w:spacing w:after="0"/>
              <w:rPr>
                <w:rFonts w:ascii="Arial" w:hAnsi="Arial" w:cs="Arial"/>
                <w:sz w:val="24"/>
                <w:szCs w:val="24"/>
              </w:rPr>
            </w:pPr>
            <w:r w:rsidRPr="00D756AA">
              <w:rPr>
                <w:rFonts w:ascii="Arial" w:hAnsi="Arial" w:cs="Arial"/>
                <w:sz w:val="24"/>
                <w:szCs w:val="24"/>
              </w:rPr>
              <w:tab/>
              <w:t>Beispiele:</w:t>
            </w:r>
            <w:r w:rsidRPr="00D756AA">
              <w:rPr>
                <w:rFonts w:ascii="Arial" w:hAnsi="Arial" w:cs="Arial"/>
                <w:sz w:val="24"/>
                <w:szCs w:val="24"/>
              </w:rPr>
              <w:tab/>
            </w:r>
            <m:oMath>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2</m:t>
                  </m:r>
                </m:den>
              </m:f>
            </m:oMath>
            <w:r w:rsidRPr="00D756AA">
              <w:rPr>
                <w:rFonts w:ascii="Arial" w:hAnsi="Arial" w:cs="Arial"/>
                <w:sz w:val="24"/>
                <w:szCs w:val="24"/>
              </w:rPr>
              <w:t xml:space="preserve"> man sagt: </w:t>
            </w:r>
            <w:r w:rsidRPr="00D756AA">
              <w:rPr>
                <w:rFonts w:ascii="Arial" w:hAnsi="Arial" w:cs="Arial"/>
                <w:i/>
                <w:sz w:val="24"/>
                <w:szCs w:val="24"/>
              </w:rPr>
              <w:t>ein Halb</w:t>
            </w:r>
          </w:p>
          <w:p w14:paraId="62395C61" w14:textId="77777777" w:rsidR="00D756AA" w:rsidRPr="00D756AA" w:rsidRDefault="00D756AA" w:rsidP="00B52E51">
            <w:pPr>
              <w:spacing w:after="120"/>
              <w:rPr>
                <w:rFonts w:ascii="Arial" w:hAnsi="Arial" w:cs="Arial"/>
                <w:i/>
                <w:sz w:val="24"/>
                <w:szCs w:val="24"/>
              </w:rPr>
            </w:pPr>
            <w:r w:rsidRPr="00D756AA">
              <w:rPr>
                <w:rFonts w:ascii="Arial" w:hAnsi="Arial" w:cs="Arial"/>
                <w:sz w:val="24"/>
                <w:szCs w:val="24"/>
              </w:rPr>
              <w:tab/>
            </w:r>
            <w:r w:rsidRPr="00D756AA">
              <w:rPr>
                <w:rFonts w:ascii="Arial" w:hAnsi="Arial" w:cs="Arial"/>
                <w:sz w:val="24"/>
                <w:szCs w:val="24"/>
              </w:rPr>
              <w:tab/>
            </w:r>
            <w:r w:rsidRPr="00D756AA">
              <w:rPr>
                <w:rFonts w:ascii="Arial" w:hAnsi="Arial" w:cs="Arial"/>
                <w:sz w:val="24"/>
                <w:szCs w:val="24"/>
              </w:rPr>
              <w:tab/>
            </w:r>
            <m:oMath>
              <m:f>
                <m:fPr>
                  <m:ctrlPr>
                    <w:rPr>
                      <w:rFonts w:ascii="Cambria Math" w:hAnsi="Cambria Math" w:cs="Arial"/>
                      <w:sz w:val="24"/>
                      <w:szCs w:val="24"/>
                    </w:rPr>
                  </m:ctrlPr>
                </m:fPr>
                <m:num>
                  <m:r>
                    <m:rPr>
                      <m:nor/>
                    </m:rPr>
                    <w:rPr>
                      <w:rFonts w:ascii="Arial" w:hAnsi="Arial" w:cs="Arial"/>
                      <w:sz w:val="24"/>
                      <w:szCs w:val="24"/>
                    </w:rPr>
                    <m:t>3</m:t>
                  </m:r>
                </m:num>
                <m:den>
                  <m:r>
                    <m:rPr>
                      <m:nor/>
                    </m:rPr>
                    <w:rPr>
                      <w:rFonts w:ascii="Arial" w:hAnsi="Arial" w:cs="Arial"/>
                      <w:sz w:val="24"/>
                      <w:szCs w:val="24"/>
                    </w:rPr>
                    <m:t>2</m:t>
                  </m:r>
                </m:den>
              </m:f>
            </m:oMath>
            <w:r w:rsidRPr="00D756AA">
              <w:rPr>
                <w:rFonts w:ascii="Arial" w:hAnsi="Arial" w:cs="Arial"/>
                <w:sz w:val="24"/>
                <w:szCs w:val="24"/>
              </w:rPr>
              <w:t xml:space="preserve"> man sagt: </w:t>
            </w:r>
            <w:r w:rsidRPr="00D756AA">
              <w:rPr>
                <w:rFonts w:ascii="Arial" w:hAnsi="Arial" w:cs="Arial"/>
                <w:i/>
                <w:sz w:val="24"/>
                <w:szCs w:val="24"/>
              </w:rPr>
              <w:t>drei Halbe</w:t>
            </w:r>
          </w:p>
          <w:p w14:paraId="4D99EB53" w14:textId="77777777" w:rsidR="00D756AA" w:rsidRPr="00D756AA" w:rsidRDefault="00D756AA" w:rsidP="00D756AA">
            <w:pPr>
              <w:numPr>
                <w:ilvl w:val="0"/>
                <w:numId w:val="3"/>
              </w:numPr>
              <w:spacing w:after="120"/>
              <w:rPr>
                <w:rFonts w:ascii="Arial" w:hAnsi="Arial" w:cs="Arial"/>
                <w:sz w:val="24"/>
                <w:szCs w:val="24"/>
              </w:rPr>
            </w:pPr>
            <w:r w:rsidRPr="00D756AA">
              <w:rPr>
                <w:rFonts w:ascii="Arial" w:hAnsi="Arial" w:cs="Arial"/>
                <w:sz w:val="24"/>
                <w:szCs w:val="24"/>
              </w:rPr>
              <w:t>ein Drittel: wenn die Zahl 3 im Nenner steht</w:t>
            </w:r>
          </w:p>
          <w:p w14:paraId="24E5B32F" w14:textId="77777777" w:rsidR="00D756AA" w:rsidRPr="00D756AA" w:rsidRDefault="00D756AA" w:rsidP="001B72ED">
            <w:pPr>
              <w:spacing w:after="240"/>
              <w:ind w:left="720"/>
              <w:rPr>
                <w:rFonts w:ascii="Arial" w:hAnsi="Arial" w:cs="Arial"/>
                <w:sz w:val="24"/>
                <w:szCs w:val="24"/>
              </w:rPr>
            </w:pPr>
            <w:r w:rsidRPr="00D756AA">
              <w:rPr>
                <w:rFonts w:ascii="Arial" w:hAnsi="Arial" w:cs="Arial"/>
                <w:sz w:val="24"/>
                <w:szCs w:val="24"/>
              </w:rPr>
              <w:t xml:space="preserve">Beispiele: </w:t>
            </w:r>
            <m:oMath>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3</m:t>
                  </m:r>
                </m:den>
              </m:f>
              <m:r>
                <m:rPr>
                  <m:nor/>
                </m:rPr>
                <w:rPr>
                  <w:rFonts w:ascii="Arial" w:hAnsi="Arial" w:cs="Arial"/>
                  <w:sz w:val="24"/>
                  <w:szCs w:val="24"/>
                </w:rPr>
                <m:t>,</m:t>
              </m:r>
              <m:f>
                <m:fPr>
                  <m:ctrlPr>
                    <w:rPr>
                      <w:rFonts w:ascii="Cambria Math" w:hAnsi="Cambria Math" w:cs="Arial"/>
                      <w:sz w:val="24"/>
                      <w:szCs w:val="24"/>
                    </w:rPr>
                  </m:ctrlPr>
                </m:fPr>
                <m:num>
                  <m:r>
                    <m:rPr>
                      <m:nor/>
                    </m:rPr>
                    <w:rPr>
                      <w:rFonts w:ascii="Arial" w:hAnsi="Arial" w:cs="Arial"/>
                      <w:sz w:val="24"/>
                      <w:szCs w:val="24"/>
                    </w:rPr>
                    <m:t>2</m:t>
                  </m:r>
                </m:num>
                <m:den>
                  <m:r>
                    <m:rPr>
                      <m:nor/>
                    </m:rPr>
                    <w:rPr>
                      <w:rFonts w:ascii="Arial" w:hAnsi="Arial" w:cs="Arial"/>
                      <w:sz w:val="24"/>
                      <w:szCs w:val="24"/>
                    </w:rPr>
                    <m:t>3</m:t>
                  </m:r>
                </m:den>
              </m:f>
            </m:oMath>
            <w:r w:rsidRPr="00D756AA">
              <w:rPr>
                <w:rFonts w:ascii="Arial" w:hAnsi="Arial" w:cs="Arial"/>
                <w:sz w:val="24"/>
                <w:szCs w:val="24"/>
              </w:rPr>
              <w:t xml:space="preserve"> … man sagt: </w:t>
            </w:r>
            <w:r w:rsidRPr="00D756AA">
              <w:rPr>
                <w:rFonts w:ascii="Arial" w:hAnsi="Arial" w:cs="Arial"/>
                <w:i/>
                <w:sz w:val="24"/>
                <w:szCs w:val="24"/>
              </w:rPr>
              <w:t>ein Drittel, zwei Drittel…</w:t>
            </w:r>
          </w:p>
        </w:tc>
      </w:tr>
      <w:tr w:rsidR="00D756AA" w:rsidRPr="00D756AA" w14:paraId="3B87B3D3" w14:textId="77777777" w:rsidTr="00C5004C">
        <w:tc>
          <w:tcPr>
            <w:tcW w:w="2381" w:type="dxa"/>
            <w:shd w:val="clear" w:color="auto" w:fill="F2F2F2"/>
          </w:tcPr>
          <w:p w14:paraId="7CD4036E"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lastRenderedPageBreak/>
              <w:t>kürzen</w:t>
            </w:r>
          </w:p>
          <w:p w14:paraId="6C949423" w14:textId="77777777" w:rsidR="00D756AA" w:rsidRPr="00D756AA" w:rsidRDefault="00D756AA" w:rsidP="00B52E51">
            <w:pPr>
              <w:spacing w:after="0"/>
              <w:rPr>
                <w:rFonts w:ascii="Arial" w:hAnsi="Arial" w:cs="Arial"/>
                <w:b/>
                <w:sz w:val="24"/>
                <w:szCs w:val="24"/>
              </w:rPr>
            </w:pPr>
            <w:r w:rsidRPr="00D756AA">
              <w:rPr>
                <w:rFonts w:ascii="Arial" w:hAnsi="Arial" w:cs="Arial"/>
                <w:b/>
                <w:sz w:val="24"/>
                <w:szCs w:val="24"/>
              </w:rPr>
              <w:t>das Kürzen</w:t>
            </w:r>
          </w:p>
        </w:tc>
        <w:tc>
          <w:tcPr>
            <w:tcW w:w="6804" w:type="dxa"/>
            <w:shd w:val="clear" w:color="auto" w:fill="auto"/>
          </w:tcPr>
          <w:p w14:paraId="1B03E240" w14:textId="77777777" w:rsidR="00D756AA" w:rsidRPr="00D756AA" w:rsidRDefault="00D756AA" w:rsidP="00B52E51">
            <w:pPr>
              <w:spacing w:before="120" w:after="0"/>
              <w:rPr>
                <w:rFonts w:ascii="Arial" w:hAnsi="Arial" w:cs="Arial"/>
                <w:sz w:val="24"/>
                <w:szCs w:val="24"/>
              </w:rPr>
            </w:pPr>
            <w:r w:rsidRPr="00D756AA">
              <w:rPr>
                <w:rFonts w:ascii="Arial" w:hAnsi="Arial" w:cs="Arial"/>
                <w:sz w:val="24"/>
                <w:szCs w:val="24"/>
              </w:rPr>
              <w:t>Brüche werden gekürzt, indem man Zähler und Nenner durch die gleiche Zahl teilt.</w:t>
            </w:r>
          </w:p>
          <w:p w14:paraId="7F0B7B80" w14:textId="77777777" w:rsidR="00D756AA" w:rsidRPr="00D756AA" w:rsidRDefault="00D756AA" w:rsidP="00B52E51">
            <w:pPr>
              <w:spacing w:after="120"/>
              <w:rPr>
                <w:rFonts w:ascii="Arial" w:hAnsi="Arial" w:cs="Arial"/>
                <w:sz w:val="24"/>
                <w:szCs w:val="24"/>
              </w:rPr>
            </w:pPr>
            <w:r w:rsidRPr="00D756AA">
              <w:rPr>
                <w:rFonts w:ascii="Arial" w:hAnsi="Arial" w:cs="Arial"/>
                <w:sz w:val="24"/>
                <w:szCs w:val="24"/>
              </w:rPr>
              <w:t xml:space="preserve">Beispiel: </w:t>
            </w:r>
            <m:oMath>
              <m:f>
                <m:fPr>
                  <m:ctrlPr>
                    <w:rPr>
                      <w:rFonts w:ascii="Cambria Math" w:hAnsi="Cambria Math" w:cs="Arial"/>
                      <w:sz w:val="24"/>
                      <w:szCs w:val="24"/>
                    </w:rPr>
                  </m:ctrlPr>
                </m:fPr>
                <m:num>
                  <m:r>
                    <m:rPr>
                      <m:nor/>
                    </m:rPr>
                    <w:rPr>
                      <w:rFonts w:ascii="Arial" w:hAnsi="Arial" w:cs="Arial"/>
                      <w:sz w:val="24"/>
                      <w:szCs w:val="24"/>
                    </w:rPr>
                    <m:t>2</m:t>
                  </m:r>
                </m:num>
                <m:den>
                  <m:r>
                    <m:rPr>
                      <m:nor/>
                    </m:rPr>
                    <w:rPr>
                      <w:rFonts w:ascii="Arial" w:hAnsi="Arial" w:cs="Arial"/>
                      <w:sz w:val="24"/>
                      <w:szCs w:val="24"/>
                    </w:rPr>
                    <m:t>4</m:t>
                  </m:r>
                </m:den>
              </m:f>
              <m:r>
                <m:rPr>
                  <m:nor/>
                </m:rPr>
                <w:rPr>
                  <w:rFonts w:ascii="Arial" w:hAnsi="Arial" w:cs="Arial"/>
                  <w:sz w:val="24"/>
                  <w:szCs w:val="24"/>
                </w:rPr>
                <m:t xml:space="preserve"> = </m:t>
              </m:r>
              <m:f>
                <m:fPr>
                  <m:ctrlPr>
                    <w:rPr>
                      <w:rFonts w:ascii="Cambria Math" w:hAnsi="Cambria Math" w:cs="Arial"/>
                      <w:sz w:val="24"/>
                      <w:szCs w:val="24"/>
                    </w:rPr>
                  </m:ctrlPr>
                </m:fPr>
                <m:num>
                  <m:r>
                    <m:rPr>
                      <m:nor/>
                    </m:rPr>
                    <w:rPr>
                      <w:rFonts w:ascii="Arial" w:hAnsi="Arial" w:cs="Arial"/>
                      <w:sz w:val="24"/>
                      <w:szCs w:val="24"/>
                    </w:rPr>
                    <m:t>2 : 2</m:t>
                  </m:r>
                </m:num>
                <m:den>
                  <m:r>
                    <m:rPr>
                      <m:nor/>
                    </m:rPr>
                    <w:rPr>
                      <w:rFonts w:ascii="Arial" w:hAnsi="Arial" w:cs="Arial"/>
                      <w:sz w:val="24"/>
                      <w:szCs w:val="24"/>
                    </w:rPr>
                    <m:t>4 : 2</m:t>
                  </m:r>
                </m:den>
              </m:f>
              <m:r>
                <m:rPr>
                  <m:nor/>
                </m:rPr>
                <w:rPr>
                  <w:rFonts w:ascii="Arial" w:hAnsi="Arial" w:cs="Arial"/>
                  <w:sz w:val="24"/>
                  <w:szCs w:val="24"/>
                </w:rPr>
                <m:t xml:space="preserve"> = </m:t>
              </m:r>
              <m:f>
                <m:fPr>
                  <m:ctrlPr>
                    <w:rPr>
                      <w:rFonts w:ascii="Cambria Math" w:hAnsi="Cambria Math" w:cs="Arial"/>
                      <w:sz w:val="24"/>
                      <w:szCs w:val="24"/>
                    </w:rPr>
                  </m:ctrlPr>
                </m:fPr>
                <m:num>
                  <m:r>
                    <m:rPr>
                      <m:nor/>
                    </m:rPr>
                    <w:rPr>
                      <w:rFonts w:ascii="Arial" w:hAnsi="Arial" w:cs="Arial"/>
                      <w:sz w:val="24"/>
                      <w:szCs w:val="24"/>
                    </w:rPr>
                    <m:t>1</m:t>
                  </m:r>
                </m:num>
                <m:den>
                  <m:r>
                    <m:rPr>
                      <m:nor/>
                    </m:rPr>
                    <w:rPr>
                      <w:rFonts w:ascii="Arial" w:hAnsi="Arial" w:cs="Arial"/>
                      <w:sz w:val="24"/>
                      <w:szCs w:val="24"/>
                    </w:rPr>
                    <m:t>2</m:t>
                  </m:r>
                </m:den>
              </m:f>
            </m:oMath>
          </w:p>
        </w:tc>
        <w:tc>
          <w:tcPr>
            <w:tcW w:w="5132" w:type="dxa"/>
            <w:shd w:val="clear" w:color="auto" w:fill="auto"/>
            <w:vAlign w:val="center"/>
          </w:tcPr>
          <w:p w14:paraId="768DDDED" w14:textId="77777777" w:rsidR="00D756AA" w:rsidRPr="00D756AA" w:rsidRDefault="00D756AA" w:rsidP="00B52E51">
            <w:pPr>
              <w:spacing w:after="0"/>
              <w:rPr>
                <w:rFonts w:ascii="Arial" w:hAnsi="Arial" w:cs="Arial"/>
                <w:sz w:val="24"/>
                <w:szCs w:val="24"/>
              </w:rPr>
            </w:pPr>
          </w:p>
        </w:tc>
      </w:tr>
      <w:tr w:rsidR="00D756AA" w:rsidRPr="00D756AA" w14:paraId="28BCB328" w14:textId="77777777" w:rsidTr="00C5004C">
        <w:tc>
          <w:tcPr>
            <w:tcW w:w="2381" w:type="dxa"/>
            <w:shd w:val="clear" w:color="auto" w:fill="F2F2F2"/>
          </w:tcPr>
          <w:p w14:paraId="600A80B0"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erweitern</w:t>
            </w:r>
          </w:p>
          <w:p w14:paraId="0DF7D461" w14:textId="77777777" w:rsidR="00D756AA" w:rsidRPr="00D756AA" w:rsidRDefault="00D756AA" w:rsidP="00B52E51">
            <w:pPr>
              <w:spacing w:after="0"/>
              <w:rPr>
                <w:rFonts w:ascii="Arial" w:hAnsi="Arial" w:cs="Arial"/>
                <w:b/>
                <w:sz w:val="24"/>
                <w:szCs w:val="24"/>
              </w:rPr>
            </w:pPr>
            <w:r w:rsidRPr="00D756AA">
              <w:rPr>
                <w:rFonts w:ascii="Arial" w:hAnsi="Arial" w:cs="Arial"/>
                <w:b/>
                <w:sz w:val="24"/>
                <w:szCs w:val="24"/>
              </w:rPr>
              <w:t>das Erweitern</w:t>
            </w:r>
          </w:p>
        </w:tc>
        <w:tc>
          <w:tcPr>
            <w:tcW w:w="6804" w:type="dxa"/>
            <w:shd w:val="clear" w:color="auto" w:fill="auto"/>
          </w:tcPr>
          <w:p w14:paraId="779B4B0D"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Brüche werden erweitert, indem man Zähler und Nenner mit der gleichen Zahl malnimmt.</w:t>
            </w:r>
          </w:p>
          <w:p w14:paraId="1B9B2C4F"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 xml:space="preserve">Beispiel: </w:t>
            </w:r>
            <m:oMath>
              <m:f>
                <m:fPr>
                  <m:ctrlPr>
                    <w:rPr>
                      <w:rFonts w:ascii="Cambria Math" w:hAnsi="Cambria Math" w:cs="Arial"/>
                      <w:i/>
                      <w:sz w:val="24"/>
                      <w:szCs w:val="24"/>
                    </w:rPr>
                  </m:ctrlPr>
                </m:fPr>
                <m:num>
                  <m:r>
                    <m:rPr>
                      <m:nor/>
                    </m:rPr>
                    <w:rPr>
                      <w:rFonts w:ascii="Arial" w:hAnsi="Arial" w:cs="Arial"/>
                      <w:sz w:val="24"/>
                      <w:szCs w:val="24"/>
                    </w:rPr>
                    <m:t>5</m:t>
                  </m:r>
                </m:num>
                <m:den>
                  <m:r>
                    <m:rPr>
                      <m:nor/>
                    </m:rPr>
                    <w:rPr>
                      <w:rFonts w:ascii="Arial" w:hAnsi="Arial" w:cs="Arial"/>
                      <w:sz w:val="24"/>
                      <w:szCs w:val="24"/>
                    </w:rPr>
                    <m:t>8</m:t>
                  </m:r>
                </m:den>
              </m:f>
              <m:r>
                <m:rPr>
                  <m:nor/>
                </m:rPr>
                <w:rPr>
                  <w:rFonts w:ascii="Arial" w:hAnsi="Arial" w:cs="Arial"/>
                  <w:sz w:val="24"/>
                  <w:szCs w:val="24"/>
                </w:rPr>
                <m:t>=</m:t>
              </m:r>
              <m:r>
                <w:rPr>
                  <w:rFonts w:ascii="Cambria Math" w:hAnsi="Cambria Math" w:cs="Arial"/>
                  <w:sz w:val="24"/>
                  <w:szCs w:val="24"/>
                </w:rPr>
                <m:t xml:space="preserve"> </m:t>
              </m:r>
              <m:f>
                <m:fPr>
                  <m:ctrlPr>
                    <w:rPr>
                      <w:rFonts w:ascii="Cambria Math" w:hAnsi="Cambria Math" w:cs="Arial"/>
                      <w:i/>
                      <w:sz w:val="24"/>
                      <w:szCs w:val="24"/>
                    </w:rPr>
                  </m:ctrlPr>
                </m:fPr>
                <m:num>
                  <m:r>
                    <m:rPr>
                      <m:nor/>
                    </m:rPr>
                    <w:rPr>
                      <w:rFonts w:ascii="Arial" w:hAnsi="Arial" w:cs="Arial"/>
                      <w:sz w:val="24"/>
                      <w:szCs w:val="24"/>
                    </w:rPr>
                    <m:t>5 ∙3</m:t>
                  </m:r>
                </m:num>
                <m:den>
                  <m:r>
                    <m:rPr>
                      <m:nor/>
                    </m:rPr>
                    <w:rPr>
                      <w:rFonts w:ascii="Arial" w:hAnsi="Arial" w:cs="Arial"/>
                      <w:sz w:val="24"/>
                      <w:szCs w:val="24"/>
                    </w:rPr>
                    <m:t>8 ∙3</m:t>
                  </m:r>
                  <m:r>
                    <w:rPr>
                      <w:rFonts w:ascii="Cambria Math" w:hAnsi="Cambria Math" w:cs="Arial"/>
                      <w:sz w:val="24"/>
                      <w:szCs w:val="24"/>
                    </w:rPr>
                    <m:t xml:space="preserve"> </m:t>
                  </m:r>
                </m:den>
              </m:f>
              <m:r>
                <m:rPr>
                  <m:nor/>
                </m:rPr>
                <w:rPr>
                  <w:rFonts w:ascii="Arial" w:hAnsi="Arial" w:cs="Arial"/>
                  <w:sz w:val="24"/>
                  <w:szCs w:val="24"/>
                </w:rPr>
                <m:t>=</m:t>
              </m:r>
              <m:f>
                <m:fPr>
                  <m:ctrlPr>
                    <w:rPr>
                      <w:rFonts w:ascii="Cambria Math" w:hAnsi="Cambria Math" w:cs="Arial"/>
                      <w:i/>
                      <w:sz w:val="24"/>
                      <w:szCs w:val="24"/>
                    </w:rPr>
                  </m:ctrlPr>
                </m:fPr>
                <m:num>
                  <m:r>
                    <m:rPr>
                      <m:nor/>
                    </m:rPr>
                    <w:rPr>
                      <w:rFonts w:ascii="Arial" w:hAnsi="Arial" w:cs="Arial"/>
                      <w:sz w:val="24"/>
                      <w:szCs w:val="24"/>
                    </w:rPr>
                    <m:t>15</m:t>
                  </m:r>
                </m:num>
                <m:den>
                  <m:r>
                    <m:rPr>
                      <m:nor/>
                    </m:rPr>
                    <w:rPr>
                      <w:rFonts w:ascii="Arial" w:hAnsi="Arial" w:cs="Arial"/>
                      <w:sz w:val="24"/>
                      <w:szCs w:val="24"/>
                    </w:rPr>
                    <m:t>24</m:t>
                  </m:r>
                </m:den>
              </m:f>
            </m:oMath>
          </w:p>
        </w:tc>
        <w:tc>
          <w:tcPr>
            <w:tcW w:w="5132" w:type="dxa"/>
            <w:shd w:val="clear" w:color="auto" w:fill="auto"/>
            <w:vAlign w:val="center"/>
          </w:tcPr>
          <w:p w14:paraId="2AFF8C78" w14:textId="77777777" w:rsidR="00D756AA" w:rsidRPr="00D756AA" w:rsidRDefault="00D756AA" w:rsidP="00B52E51">
            <w:pPr>
              <w:spacing w:after="0"/>
              <w:rPr>
                <w:rFonts w:ascii="Arial" w:hAnsi="Arial" w:cs="Arial"/>
                <w:sz w:val="24"/>
                <w:szCs w:val="24"/>
              </w:rPr>
            </w:pPr>
          </w:p>
        </w:tc>
      </w:tr>
    </w:tbl>
    <w:p w14:paraId="6A31DE05" w14:textId="77777777" w:rsidR="00D756AA" w:rsidRPr="00D756AA" w:rsidRDefault="00D756AA" w:rsidP="00D756AA">
      <w:pPr>
        <w:spacing w:after="0" w:line="240" w:lineRule="auto"/>
        <w:rPr>
          <w:rFonts w:ascii="Arial" w:hAnsi="Arial" w:cs="Arial"/>
          <w:sz w:val="24"/>
          <w:szCs w:val="24"/>
        </w:rPr>
        <w:sectPr w:rsidR="00D756AA" w:rsidRPr="00D756AA" w:rsidSect="003F503F">
          <w:pgSz w:w="16838" w:h="11906" w:orient="landscape"/>
          <w:pgMar w:top="1418" w:right="1418" w:bottom="1418" w:left="1134" w:header="709" w:footer="709" w:gutter="0"/>
          <w:cols w:space="708"/>
          <w:docGrid w:linePitch="360"/>
        </w:sectPr>
      </w:pPr>
    </w:p>
    <w:p w14:paraId="161F5384" w14:textId="208BA7B0" w:rsidR="00D756AA" w:rsidRPr="007838CE" w:rsidRDefault="00D756AA" w:rsidP="001B72ED">
      <w:pPr>
        <w:pStyle w:val="berschrift2"/>
        <w:numPr>
          <w:ilvl w:val="0"/>
          <w:numId w:val="0"/>
        </w:numPr>
        <w:rPr>
          <w:sz w:val="32"/>
          <w:szCs w:val="32"/>
        </w:rPr>
      </w:pPr>
      <w:bookmarkStart w:id="5" w:name="_Toc700947"/>
      <w:r w:rsidRPr="007838CE">
        <w:rPr>
          <w:sz w:val="32"/>
          <w:szCs w:val="32"/>
        </w:rPr>
        <w:lastRenderedPageBreak/>
        <w:t xml:space="preserve">Fachbegriffe der </w:t>
      </w:r>
      <w:r w:rsidR="00487FA2">
        <w:rPr>
          <w:sz w:val="32"/>
          <w:szCs w:val="32"/>
        </w:rPr>
        <w:t>Prozent</w:t>
      </w:r>
      <w:r w:rsidRPr="007838CE">
        <w:rPr>
          <w:sz w:val="32"/>
          <w:szCs w:val="32"/>
        </w:rPr>
        <w:t>rechnung</w:t>
      </w:r>
      <w:bookmarkEnd w:id="5"/>
    </w:p>
    <w:p w14:paraId="4AD39F6E" w14:textId="77777777" w:rsidR="00D756AA" w:rsidRPr="00D756AA" w:rsidRDefault="00D756AA" w:rsidP="000635C9">
      <w:pPr>
        <w:spacing w:after="0"/>
        <w:rPr>
          <w:rFonts w:ascii="Arial" w:hAnsi="Arial" w:cs="Arial"/>
          <w:sz w:val="24"/>
          <w:szCs w:val="24"/>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819"/>
        <w:gridCol w:w="1701"/>
        <w:gridCol w:w="1985"/>
        <w:gridCol w:w="3572"/>
      </w:tblGrid>
      <w:tr w:rsidR="00D756AA" w:rsidRPr="00D756AA" w14:paraId="66F96D81" w14:textId="77777777" w:rsidTr="00FD07CF">
        <w:trPr>
          <w:trHeight w:val="454"/>
        </w:trPr>
        <w:tc>
          <w:tcPr>
            <w:tcW w:w="2240" w:type="dxa"/>
            <w:shd w:val="clear" w:color="auto" w:fill="F2F2F2"/>
            <w:vAlign w:val="center"/>
          </w:tcPr>
          <w:p w14:paraId="33982CCF" w14:textId="77777777" w:rsidR="00D756AA" w:rsidRPr="00D756AA" w:rsidRDefault="00D756AA" w:rsidP="00B52E51">
            <w:pPr>
              <w:spacing w:after="0"/>
              <w:jc w:val="center"/>
              <w:rPr>
                <w:rFonts w:ascii="Arial" w:hAnsi="Arial" w:cs="Arial"/>
                <w:b/>
                <w:color w:val="009999"/>
                <w:sz w:val="24"/>
                <w:szCs w:val="24"/>
              </w:rPr>
            </w:pPr>
            <w:r w:rsidRPr="00D756AA">
              <w:rPr>
                <w:rFonts w:ascii="Arial" w:hAnsi="Arial" w:cs="Arial"/>
                <w:b/>
                <w:color w:val="009999"/>
                <w:sz w:val="24"/>
                <w:szCs w:val="24"/>
              </w:rPr>
              <w:t>Fachbegriff</w:t>
            </w:r>
          </w:p>
        </w:tc>
        <w:tc>
          <w:tcPr>
            <w:tcW w:w="4819" w:type="dxa"/>
            <w:shd w:val="clear" w:color="auto" w:fill="F2F2F2"/>
            <w:vAlign w:val="center"/>
          </w:tcPr>
          <w:p w14:paraId="6FFBBF9D" w14:textId="77777777" w:rsidR="00D756AA" w:rsidRPr="00D756AA" w:rsidRDefault="00D756AA" w:rsidP="00B52E51">
            <w:pPr>
              <w:spacing w:after="0"/>
              <w:jc w:val="center"/>
              <w:rPr>
                <w:rFonts w:ascii="Arial" w:hAnsi="Arial" w:cs="Arial"/>
                <w:b/>
                <w:color w:val="009999"/>
                <w:sz w:val="24"/>
                <w:szCs w:val="24"/>
              </w:rPr>
            </w:pPr>
            <w:r w:rsidRPr="00D756AA">
              <w:rPr>
                <w:rFonts w:ascii="Arial" w:hAnsi="Arial" w:cs="Arial"/>
                <w:b/>
                <w:color w:val="009999"/>
                <w:sz w:val="24"/>
                <w:szCs w:val="24"/>
              </w:rPr>
              <w:t>Erläuterung</w:t>
            </w:r>
          </w:p>
        </w:tc>
        <w:tc>
          <w:tcPr>
            <w:tcW w:w="1701" w:type="dxa"/>
            <w:shd w:val="clear" w:color="auto" w:fill="F2F2F2"/>
            <w:vAlign w:val="center"/>
          </w:tcPr>
          <w:p w14:paraId="27F2CFA4" w14:textId="77777777" w:rsidR="00D756AA" w:rsidRPr="00D756AA" w:rsidRDefault="00D756AA" w:rsidP="00B52E51">
            <w:pPr>
              <w:spacing w:after="0"/>
              <w:jc w:val="center"/>
              <w:rPr>
                <w:rFonts w:ascii="Arial" w:hAnsi="Arial" w:cs="Arial"/>
                <w:b/>
                <w:color w:val="009999"/>
                <w:sz w:val="24"/>
                <w:szCs w:val="24"/>
              </w:rPr>
            </w:pPr>
            <w:r w:rsidRPr="00D756AA">
              <w:rPr>
                <w:rFonts w:ascii="Arial" w:hAnsi="Arial" w:cs="Arial"/>
                <w:b/>
                <w:color w:val="009999"/>
                <w:sz w:val="24"/>
                <w:szCs w:val="24"/>
              </w:rPr>
              <w:t>Symbol/</w:t>
            </w:r>
          </w:p>
          <w:p w14:paraId="291485BF" w14:textId="77777777" w:rsidR="00D756AA" w:rsidRPr="00D756AA" w:rsidRDefault="00D756AA" w:rsidP="00B52E51">
            <w:pPr>
              <w:spacing w:after="0"/>
              <w:jc w:val="center"/>
              <w:rPr>
                <w:rFonts w:ascii="Arial" w:hAnsi="Arial" w:cs="Arial"/>
                <w:b/>
                <w:color w:val="009999"/>
                <w:sz w:val="24"/>
                <w:szCs w:val="24"/>
              </w:rPr>
            </w:pPr>
            <w:r w:rsidRPr="00D756AA">
              <w:rPr>
                <w:rFonts w:ascii="Arial" w:hAnsi="Arial" w:cs="Arial"/>
                <w:b/>
                <w:color w:val="009999"/>
                <w:sz w:val="24"/>
                <w:szCs w:val="24"/>
              </w:rPr>
              <w:t>Kurzzeichen</w:t>
            </w:r>
          </w:p>
        </w:tc>
        <w:tc>
          <w:tcPr>
            <w:tcW w:w="1985" w:type="dxa"/>
            <w:shd w:val="clear" w:color="auto" w:fill="F2F2F2"/>
            <w:vAlign w:val="center"/>
          </w:tcPr>
          <w:p w14:paraId="135BA896" w14:textId="77777777" w:rsidR="00D756AA" w:rsidRPr="00D756AA" w:rsidRDefault="00D756AA" w:rsidP="00B52E51">
            <w:pPr>
              <w:spacing w:after="0"/>
              <w:jc w:val="center"/>
              <w:rPr>
                <w:rFonts w:ascii="Arial" w:hAnsi="Arial" w:cs="Arial"/>
                <w:b/>
                <w:color w:val="009999"/>
                <w:sz w:val="24"/>
                <w:szCs w:val="24"/>
              </w:rPr>
            </w:pPr>
            <w:r w:rsidRPr="00D756AA">
              <w:rPr>
                <w:rFonts w:ascii="Arial" w:hAnsi="Arial" w:cs="Arial"/>
                <w:b/>
                <w:color w:val="009999"/>
                <w:sz w:val="24"/>
                <w:szCs w:val="24"/>
              </w:rPr>
              <w:t>Formel</w:t>
            </w:r>
          </w:p>
        </w:tc>
        <w:tc>
          <w:tcPr>
            <w:tcW w:w="3572" w:type="dxa"/>
            <w:shd w:val="clear" w:color="auto" w:fill="F2F2F2"/>
            <w:vAlign w:val="center"/>
          </w:tcPr>
          <w:p w14:paraId="3E5F3ECF" w14:textId="77777777" w:rsidR="00D756AA" w:rsidRPr="00D756AA" w:rsidRDefault="00D756AA" w:rsidP="00B52E51">
            <w:pPr>
              <w:spacing w:before="120" w:after="120"/>
              <w:jc w:val="center"/>
              <w:rPr>
                <w:rFonts w:ascii="Arial" w:hAnsi="Arial" w:cs="Arial"/>
                <w:b/>
                <w:sz w:val="24"/>
                <w:szCs w:val="24"/>
              </w:rPr>
            </w:pPr>
          </w:p>
        </w:tc>
      </w:tr>
      <w:tr w:rsidR="00D756AA" w:rsidRPr="00D756AA" w14:paraId="037EE18A" w14:textId="77777777" w:rsidTr="00FD07CF">
        <w:tc>
          <w:tcPr>
            <w:tcW w:w="2240" w:type="dxa"/>
            <w:shd w:val="clear" w:color="auto" w:fill="F2F2F2"/>
          </w:tcPr>
          <w:p w14:paraId="09EAD3B2" w14:textId="77777777" w:rsidR="00D756AA" w:rsidRPr="00D756AA" w:rsidRDefault="00D756AA" w:rsidP="000635C9">
            <w:pPr>
              <w:spacing w:before="120" w:after="0"/>
              <w:rPr>
                <w:rFonts w:ascii="Arial" w:hAnsi="Arial" w:cs="Arial"/>
                <w:b/>
                <w:sz w:val="24"/>
                <w:szCs w:val="24"/>
              </w:rPr>
            </w:pPr>
            <w:r w:rsidRPr="00D756AA">
              <w:rPr>
                <w:rFonts w:ascii="Arial" w:hAnsi="Arial" w:cs="Arial"/>
                <w:b/>
                <w:sz w:val="24"/>
                <w:szCs w:val="24"/>
              </w:rPr>
              <w:t>das Prozent</w:t>
            </w:r>
          </w:p>
          <w:p w14:paraId="10C80160" w14:textId="77777777" w:rsidR="00D756AA" w:rsidRPr="00D756AA" w:rsidRDefault="00D756AA" w:rsidP="000635C9">
            <w:pPr>
              <w:spacing w:after="120"/>
              <w:ind w:left="459"/>
              <w:rPr>
                <w:rFonts w:ascii="Arial" w:hAnsi="Arial" w:cs="Arial"/>
                <w:b/>
                <w:sz w:val="24"/>
                <w:szCs w:val="24"/>
              </w:rPr>
            </w:pPr>
            <w:r w:rsidRPr="00D756AA">
              <w:rPr>
                <w:rFonts w:ascii="Arial" w:hAnsi="Arial" w:cs="Arial"/>
                <w:color w:val="808080"/>
                <w:sz w:val="24"/>
                <w:szCs w:val="24"/>
              </w:rPr>
              <w:t>Prozente</w:t>
            </w:r>
          </w:p>
        </w:tc>
        <w:tc>
          <w:tcPr>
            <w:tcW w:w="4819" w:type="dxa"/>
            <w:shd w:val="clear" w:color="auto" w:fill="auto"/>
          </w:tcPr>
          <w:p w14:paraId="63E96BB5"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Einheit: %</w:t>
            </w:r>
          </w:p>
        </w:tc>
        <w:tc>
          <w:tcPr>
            <w:tcW w:w="1701" w:type="dxa"/>
            <w:shd w:val="clear" w:color="auto" w:fill="auto"/>
          </w:tcPr>
          <w:p w14:paraId="0CD5E290" w14:textId="77777777" w:rsidR="00D756AA" w:rsidRPr="00D756AA" w:rsidRDefault="00D756AA" w:rsidP="00B52E51">
            <w:pPr>
              <w:spacing w:after="0"/>
              <w:rPr>
                <w:rFonts w:ascii="Arial" w:hAnsi="Arial" w:cs="Arial"/>
                <w:sz w:val="24"/>
                <w:szCs w:val="24"/>
              </w:rPr>
            </w:pPr>
          </w:p>
        </w:tc>
        <w:tc>
          <w:tcPr>
            <w:tcW w:w="1985" w:type="dxa"/>
            <w:shd w:val="clear" w:color="auto" w:fill="auto"/>
          </w:tcPr>
          <w:p w14:paraId="04615FB2" w14:textId="77777777" w:rsidR="00D756AA" w:rsidRPr="00D756AA" w:rsidRDefault="00D756AA" w:rsidP="00B52E51">
            <w:pPr>
              <w:spacing w:after="0"/>
              <w:rPr>
                <w:rFonts w:ascii="Arial" w:hAnsi="Arial" w:cs="Arial"/>
                <w:sz w:val="24"/>
                <w:szCs w:val="24"/>
              </w:rPr>
            </w:pPr>
          </w:p>
        </w:tc>
        <w:tc>
          <w:tcPr>
            <w:tcW w:w="3572" w:type="dxa"/>
            <w:shd w:val="clear" w:color="auto" w:fill="auto"/>
          </w:tcPr>
          <w:p w14:paraId="26A0D7AD" w14:textId="77777777" w:rsidR="00D756AA" w:rsidRPr="00D756AA" w:rsidRDefault="00D756AA" w:rsidP="00B52E51">
            <w:pPr>
              <w:spacing w:after="0"/>
              <w:rPr>
                <w:rFonts w:ascii="Arial" w:hAnsi="Arial" w:cs="Arial"/>
                <w:sz w:val="24"/>
                <w:szCs w:val="24"/>
              </w:rPr>
            </w:pPr>
          </w:p>
        </w:tc>
      </w:tr>
      <w:tr w:rsidR="00D756AA" w:rsidRPr="00D756AA" w14:paraId="3E013A03" w14:textId="77777777" w:rsidTr="00FD07CF">
        <w:tc>
          <w:tcPr>
            <w:tcW w:w="2240" w:type="dxa"/>
            <w:shd w:val="clear" w:color="auto" w:fill="F2F2F2"/>
          </w:tcPr>
          <w:p w14:paraId="359F2EDE"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der Prozentsatz</w:t>
            </w:r>
          </w:p>
          <w:p w14:paraId="36D5DC48" w14:textId="2021719C" w:rsidR="00D756AA" w:rsidRPr="00D756AA" w:rsidRDefault="00D756AA" w:rsidP="00B52E51">
            <w:pPr>
              <w:spacing w:after="120"/>
              <w:ind w:left="425"/>
              <w:rPr>
                <w:rFonts w:ascii="Arial" w:hAnsi="Arial" w:cs="Arial"/>
                <w:sz w:val="24"/>
                <w:szCs w:val="24"/>
              </w:rPr>
            </w:pPr>
            <w:r w:rsidRPr="00D756AA">
              <w:rPr>
                <w:rFonts w:ascii="Arial" w:hAnsi="Arial" w:cs="Arial"/>
                <w:color w:val="808080"/>
                <w:sz w:val="24"/>
                <w:szCs w:val="24"/>
              </w:rPr>
              <w:t>Prozentsätze</w:t>
            </w:r>
          </w:p>
        </w:tc>
        <w:tc>
          <w:tcPr>
            <w:tcW w:w="4819" w:type="dxa"/>
            <w:shd w:val="clear" w:color="auto" w:fill="auto"/>
          </w:tcPr>
          <w:p w14:paraId="457083A2"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 xml:space="preserve">Der Prozentsatz ist das Verhältnis von Prozentwert zu Grundwert. </w:t>
            </w:r>
          </w:p>
          <w:p w14:paraId="0876B0A7" w14:textId="77777777" w:rsidR="00D756AA" w:rsidRPr="00D756AA" w:rsidRDefault="00D756AA" w:rsidP="00B52E51">
            <w:pPr>
              <w:pStyle w:val="Listenabsatz"/>
              <w:spacing w:after="0"/>
              <w:ind w:left="34"/>
              <w:rPr>
                <w:rFonts w:cs="Arial"/>
                <w:szCs w:val="24"/>
              </w:rPr>
            </w:pPr>
            <w:r w:rsidRPr="00D756AA">
              <w:rPr>
                <w:rFonts w:cs="Arial"/>
                <w:szCs w:val="24"/>
              </w:rPr>
              <w:t xml:space="preserve">Umgangssprachlich sagt man: </w:t>
            </w:r>
            <w:r w:rsidRPr="00D756AA">
              <w:rPr>
                <w:rFonts w:cs="Arial"/>
                <w:i/>
                <w:szCs w:val="24"/>
              </w:rPr>
              <w:t>von Hundert</w:t>
            </w:r>
          </w:p>
          <w:p w14:paraId="4C639F21" w14:textId="77777777" w:rsidR="00D756AA" w:rsidRPr="00D756AA" w:rsidRDefault="00D756AA" w:rsidP="00B52E51">
            <w:pPr>
              <w:pStyle w:val="Listenabsatz"/>
              <w:spacing w:after="0"/>
              <w:ind w:left="34"/>
              <w:rPr>
                <w:rFonts w:cs="Arial"/>
                <w:szCs w:val="24"/>
              </w:rPr>
            </w:pPr>
            <w:r w:rsidRPr="00D756AA">
              <w:rPr>
                <w:rFonts w:cs="Arial"/>
                <w:szCs w:val="24"/>
              </w:rPr>
              <w:t xml:space="preserve">1 % </w:t>
            </w:r>
            <m:oMath>
              <m:r>
                <m:rPr>
                  <m:nor/>
                </m:rPr>
                <w:rPr>
                  <w:rFonts w:cs="Arial"/>
                  <w:szCs w:val="24"/>
                </w:rPr>
                <m:t>=</m:t>
              </m:r>
              <m:f>
                <m:fPr>
                  <m:ctrlPr>
                    <w:rPr>
                      <w:rFonts w:ascii="Cambria Math" w:hAnsi="Cambria Math" w:cs="Arial"/>
                      <w:i/>
                      <w:szCs w:val="24"/>
                    </w:rPr>
                  </m:ctrlPr>
                </m:fPr>
                <m:num>
                  <m:r>
                    <m:rPr>
                      <m:nor/>
                    </m:rPr>
                    <w:rPr>
                      <w:rFonts w:cs="Arial"/>
                      <w:szCs w:val="24"/>
                    </w:rPr>
                    <m:t>1</m:t>
                  </m:r>
                </m:num>
                <m:den>
                  <m:r>
                    <m:rPr>
                      <m:nor/>
                    </m:rPr>
                    <w:rPr>
                      <w:rFonts w:cs="Arial"/>
                      <w:szCs w:val="24"/>
                    </w:rPr>
                    <m:t>100</m:t>
                  </m:r>
                </m:den>
              </m:f>
              <m:r>
                <m:rPr>
                  <m:nor/>
                </m:rPr>
                <w:rPr>
                  <w:rFonts w:cs="Arial"/>
                  <w:szCs w:val="24"/>
                </w:rPr>
                <m:t>= 0,01</m:t>
              </m:r>
            </m:oMath>
          </w:p>
          <w:p w14:paraId="24DC9220" w14:textId="77777777" w:rsidR="00D756AA" w:rsidRPr="00D756AA" w:rsidRDefault="00D756AA" w:rsidP="00B52E51">
            <w:pPr>
              <w:pStyle w:val="Listenabsatz"/>
              <w:spacing w:after="0"/>
              <w:ind w:left="34"/>
              <w:rPr>
                <w:rFonts w:cs="Arial"/>
                <w:color w:val="FF0000"/>
                <w:szCs w:val="24"/>
              </w:rPr>
            </w:pPr>
            <w:r w:rsidRPr="00D756AA">
              <w:rPr>
                <w:rFonts w:cs="Arial"/>
                <w:szCs w:val="24"/>
              </w:rPr>
              <w:t xml:space="preserve">Beispiel: </w:t>
            </w:r>
            <m:oMath>
              <m:r>
                <m:rPr>
                  <m:nor/>
                </m:rPr>
                <w:rPr>
                  <w:rFonts w:cs="Arial"/>
                  <w:szCs w:val="24"/>
                </w:rPr>
                <m:t>34 % = 34 ∙1 % = 34 ∙</m:t>
              </m:r>
              <m:f>
                <m:fPr>
                  <m:ctrlPr>
                    <w:rPr>
                      <w:rFonts w:ascii="Cambria Math" w:hAnsi="Cambria Math" w:cs="Arial"/>
                      <w:i/>
                      <w:szCs w:val="24"/>
                    </w:rPr>
                  </m:ctrlPr>
                </m:fPr>
                <m:num>
                  <m:r>
                    <m:rPr>
                      <m:nor/>
                    </m:rPr>
                    <w:rPr>
                      <w:rFonts w:cs="Arial"/>
                      <w:szCs w:val="24"/>
                    </w:rPr>
                    <m:t>1</m:t>
                  </m:r>
                </m:num>
                <m:den>
                  <m:r>
                    <m:rPr>
                      <m:nor/>
                    </m:rPr>
                    <w:rPr>
                      <w:rFonts w:cs="Arial"/>
                      <w:szCs w:val="24"/>
                    </w:rPr>
                    <m:t>100</m:t>
                  </m:r>
                </m:den>
              </m:f>
              <m:r>
                <m:rPr>
                  <m:nor/>
                </m:rPr>
                <w:rPr>
                  <w:rFonts w:cs="Arial"/>
                  <w:szCs w:val="24"/>
                </w:rPr>
                <m:t>= 0,34</m:t>
              </m:r>
            </m:oMath>
          </w:p>
        </w:tc>
        <w:tc>
          <w:tcPr>
            <w:tcW w:w="1701" w:type="dxa"/>
            <w:shd w:val="clear" w:color="auto" w:fill="auto"/>
          </w:tcPr>
          <w:p w14:paraId="3CDEA6FF" w14:textId="77777777" w:rsidR="00D756AA" w:rsidRPr="00D756AA" w:rsidRDefault="00D756AA" w:rsidP="00B52E51">
            <w:pPr>
              <w:spacing w:after="0"/>
              <w:rPr>
                <w:rFonts w:ascii="Arial" w:hAnsi="Arial" w:cs="Arial"/>
                <w:sz w:val="24"/>
                <w:szCs w:val="24"/>
              </w:rPr>
            </w:pPr>
            <w:r w:rsidRPr="00D756AA">
              <w:rPr>
                <w:rFonts w:ascii="Arial" w:hAnsi="Arial" w:cs="Arial"/>
                <w:sz w:val="24"/>
                <w:szCs w:val="24"/>
              </w:rPr>
              <w:t>p</w:t>
            </w:r>
          </w:p>
        </w:tc>
        <w:tc>
          <w:tcPr>
            <w:tcW w:w="1985" w:type="dxa"/>
            <w:shd w:val="clear" w:color="auto" w:fill="auto"/>
          </w:tcPr>
          <w:p w14:paraId="44B96884" w14:textId="77777777" w:rsidR="00D756AA" w:rsidRPr="00D756AA" w:rsidRDefault="00D756AA" w:rsidP="00B52E51">
            <w:pPr>
              <w:spacing w:after="0"/>
              <w:rPr>
                <w:rFonts w:ascii="Arial" w:hAnsi="Arial" w:cs="Arial"/>
                <w:sz w:val="24"/>
                <w:szCs w:val="24"/>
              </w:rPr>
            </w:pPr>
            <m:oMathPara>
              <m:oMath>
                <m:r>
                  <m:rPr>
                    <m:nor/>
                  </m:rPr>
                  <w:rPr>
                    <w:rFonts w:ascii="Arial" w:hAnsi="Arial" w:cs="Arial"/>
                    <w:sz w:val="24"/>
                    <w:szCs w:val="24"/>
                  </w:rPr>
                  <m:t xml:space="preserve">p = </m:t>
                </m:r>
                <m:f>
                  <m:fPr>
                    <m:ctrlPr>
                      <w:rPr>
                        <w:rFonts w:ascii="Cambria Math" w:hAnsi="Cambria Math" w:cs="Arial"/>
                        <w:sz w:val="24"/>
                        <w:szCs w:val="24"/>
                      </w:rPr>
                    </m:ctrlPr>
                  </m:fPr>
                  <m:num>
                    <m:r>
                      <m:rPr>
                        <m:nor/>
                      </m:rPr>
                      <w:rPr>
                        <w:rFonts w:ascii="Arial" w:hAnsi="Arial" w:cs="Arial"/>
                        <w:sz w:val="24"/>
                        <w:szCs w:val="24"/>
                      </w:rPr>
                      <m:t>W</m:t>
                    </m:r>
                  </m:num>
                  <m:den>
                    <m:r>
                      <m:rPr>
                        <m:nor/>
                      </m:rPr>
                      <w:rPr>
                        <w:rFonts w:ascii="Arial" w:hAnsi="Arial" w:cs="Arial"/>
                        <w:sz w:val="24"/>
                        <w:szCs w:val="24"/>
                      </w:rPr>
                      <m:t>G</m:t>
                    </m:r>
                  </m:den>
                </m:f>
                <m:r>
                  <m:rPr>
                    <m:nor/>
                  </m:rPr>
                  <w:rPr>
                    <w:rFonts w:ascii="Arial" w:hAnsi="Arial" w:cs="Arial"/>
                    <w:sz w:val="24"/>
                    <w:szCs w:val="24"/>
                  </w:rPr>
                  <m:t xml:space="preserve"> ∙ 100 %</m:t>
                </m:r>
              </m:oMath>
            </m:oMathPara>
          </w:p>
        </w:tc>
        <w:tc>
          <w:tcPr>
            <w:tcW w:w="3572" w:type="dxa"/>
            <w:shd w:val="clear" w:color="auto" w:fill="auto"/>
          </w:tcPr>
          <w:p w14:paraId="17EB6EAA" w14:textId="77777777" w:rsidR="00D756AA" w:rsidRPr="00D756AA" w:rsidRDefault="00D756AA" w:rsidP="00B52E51">
            <w:pPr>
              <w:spacing w:after="0"/>
              <w:rPr>
                <w:rFonts w:ascii="Arial" w:hAnsi="Arial" w:cs="Arial"/>
                <w:sz w:val="24"/>
                <w:szCs w:val="24"/>
              </w:rPr>
            </w:pPr>
          </w:p>
        </w:tc>
      </w:tr>
      <w:tr w:rsidR="00D756AA" w:rsidRPr="00D756AA" w14:paraId="54A96FB3" w14:textId="77777777" w:rsidTr="00FD07CF">
        <w:tc>
          <w:tcPr>
            <w:tcW w:w="2240" w:type="dxa"/>
            <w:tcBorders>
              <w:bottom w:val="single" w:sz="4" w:space="0" w:color="auto"/>
            </w:tcBorders>
            <w:shd w:val="clear" w:color="auto" w:fill="F2F2F2"/>
          </w:tcPr>
          <w:p w14:paraId="501B5F27"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der Grundwert</w:t>
            </w:r>
          </w:p>
          <w:p w14:paraId="451E41BF" w14:textId="77777777" w:rsidR="00D756AA" w:rsidRPr="00D756AA" w:rsidRDefault="00D756AA" w:rsidP="00B52E51">
            <w:pPr>
              <w:spacing w:after="120"/>
              <w:ind w:left="425"/>
              <w:rPr>
                <w:rFonts w:ascii="Arial" w:hAnsi="Arial" w:cs="Arial"/>
                <w:sz w:val="24"/>
                <w:szCs w:val="24"/>
              </w:rPr>
            </w:pPr>
            <w:r w:rsidRPr="00D756AA">
              <w:rPr>
                <w:rFonts w:ascii="Arial" w:hAnsi="Arial" w:cs="Arial"/>
                <w:color w:val="808080"/>
                <w:sz w:val="24"/>
                <w:szCs w:val="24"/>
              </w:rPr>
              <w:t>Grundwerte</w:t>
            </w:r>
          </w:p>
        </w:tc>
        <w:tc>
          <w:tcPr>
            <w:tcW w:w="4819" w:type="dxa"/>
            <w:tcBorders>
              <w:bottom w:val="single" w:sz="4" w:space="0" w:color="auto"/>
            </w:tcBorders>
            <w:shd w:val="clear" w:color="auto" w:fill="auto"/>
          </w:tcPr>
          <w:p w14:paraId="34CD096A"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Der Grundwert ist das Ganze (100 %).</w:t>
            </w:r>
          </w:p>
          <w:p w14:paraId="38EEF6DC"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Bei der Prozentrechnung ist der Grundwert die Ausgangsgröße.</w:t>
            </w:r>
          </w:p>
        </w:tc>
        <w:tc>
          <w:tcPr>
            <w:tcW w:w="1701" w:type="dxa"/>
            <w:tcBorders>
              <w:bottom w:val="single" w:sz="4" w:space="0" w:color="auto"/>
            </w:tcBorders>
            <w:shd w:val="clear" w:color="auto" w:fill="auto"/>
          </w:tcPr>
          <w:p w14:paraId="4281171C" w14:textId="77777777" w:rsidR="00D756AA" w:rsidRPr="00D756AA" w:rsidRDefault="00D756AA" w:rsidP="00B52E51">
            <w:pPr>
              <w:spacing w:after="0"/>
              <w:rPr>
                <w:rFonts w:ascii="Arial" w:hAnsi="Arial" w:cs="Arial"/>
                <w:sz w:val="24"/>
                <w:szCs w:val="24"/>
              </w:rPr>
            </w:pPr>
            <w:r w:rsidRPr="00D756AA">
              <w:rPr>
                <w:rFonts w:ascii="Arial" w:hAnsi="Arial" w:cs="Arial"/>
                <w:sz w:val="24"/>
                <w:szCs w:val="24"/>
              </w:rPr>
              <w:t>G</w:t>
            </w:r>
          </w:p>
        </w:tc>
        <w:tc>
          <w:tcPr>
            <w:tcW w:w="1985" w:type="dxa"/>
            <w:tcBorders>
              <w:bottom w:val="single" w:sz="4" w:space="0" w:color="auto"/>
            </w:tcBorders>
            <w:shd w:val="clear" w:color="auto" w:fill="auto"/>
          </w:tcPr>
          <w:p w14:paraId="6D60680F" w14:textId="77777777" w:rsidR="00D756AA" w:rsidRPr="00D756AA" w:rsidRDefault="00D756AA" w:rsidP="00B52E51">
            <w:pPr>
              <w:spacing w:after="0"/>
              <w:rPr>
                <w:rFonts w:ascii="Arial" w:hAnsi="Arial" w:cs="Arial"/>
                <w:sz w:val="24"/>
                <w:szCs w:val="24"/>
              </w:rPr>
            </w:pPr>
            <m:oMathPara>
              <m:oMath>
                <m:r>
                  <m:rPr>
                    <m:nor/>
                  </m:rPr>
                  <w:rPr>
                    <w:rFonts w:ascii="Arial" w:hAnsi="Arial" w:cs="Arial"/>
                    <w:sz w:val="24"/>
                    <w:szCs w:val="24"/>
                  </w:rPr>
                  <m:t xml:space="preserve">G = </m:t>
                </m:r>
                <m:f>
                  <m:fPr>
                    <m:ctrlPr>
                      <w:rPr>
                        <w:rFonts w:ascii="Cambria Math" w:hAnsi="Cambria Math" w:cs="Arial"/>
                        <w:sz w:val="24"/>
                        <w:szCs w:val="24"/>
                      </w:rPr>
                    </m:ctrlPr>
                  </m:fPr>
                  <m:num>
                    <m:r>
                      <m:rPr>
                        <m:nor/>
                      </m:rPr>
                      <w:rPr>
                        <w:rFonts w:ascii="Arial" w:hAnsi="Arial" w:cs="Arial"/>
                        <w:sz w:val="24"/>
                        <w:szCs w:val="24"/>
                      </w:rPr>
                      <m:t>W</m:t>
                    </m:r>
                  </m:num>
                  <m:den>
                    <m:r>
                      <m:rPr>
                        <m:nor/>
                      </m:rPr>
                      <w:rPr>
                        <w:rFonts w:ascii="Arial" w:hAnsi="Arial" w:cs="Arial"/>
                        <w:sz w:val="24"/>
                        <w:szCs w:val="24"/>
                      </w:rPr>
                      <m:t>p</m:t>
                    </m:r>
                  </m:den>
                </m:f>
                <m:r>
                  <m:rPr>
                    <m:nor/>
                  </m:rPr>
                  <w:rPr>
                    <w:rFonts w:ascii="Arial" w:hAnsi="Arial" w:cs="Arial"/>
                    <w:sz w:val="24"/>
                    <w:szCs w:val="24"/>
                  </w:rPr>
                  <m:t xml:space="preserve"> ∙ 100 %</m:t>
                </m:r>
              </m:oMath>
            </m:oMathPara>
          </w:p>
        </w:tc>
        <w:tc>
          <w:tcPr>
            <w:tcW w:w="3572" w:type="dxa"/>
            <w:tcBorders>
              <w:bottom w:val="single" w:sz="4" w:space="0" w:color="auto"/>
            </w:tcBorders>
            <w:shd w:val="clear" w:color="auto" w:fill="auto"/>
          </w:tcPr>
          <w:p w14:paraId="2684EDF4" w14:textId="77777777" w:rsidR="00D756AA" w:rsidRPr="00D756AA" w:rsidRDefault="00D756AA" w:rsidP="00B52E51">
            <w:pPr>
              <w:spacing w:after="0"/>
              <w:rPr>
                <w:rFonts w:ascii="Arial" w:hAnsi="Arial" w:cs="Arial"/>
                <w:sz w:val="24"/>
                <w:szCs w:val="24"/>
              </w:rPr>
            </w:pPr>
          </w:p>
        </w:tc>
      </w:tr>
      <w:tr w:rsidR="00D756AA" w:rsidRPr="00D756AA" w14:paraId="1844C60C" w14:textId="77777777" w:rsidTr="00FD07CF">
        <w:tc>
          <w:tcPr>
            <w:tcW w:w="2240" w:type="dxa"/>
            <w:shd w:val="clear" w:color="auto" w:fill="F2F2F2"/>
          </w:tcPr>
          <w:p w14:paraId="032EF980" w14:textId="77777777" w:rsidR="00D756AA" w:rsidRPr="00D756AA" w:rsidRDefault="00D756AA" w:rsidP="00B52E51">
            <w:pPr>
              <w:spacing w:before="120" w:after="0"/>
              <w:rPr>
                <w:rFonts w:ascii="Arial" w:hAnsi="Arial" w:cs="Arial"/>
                <w:b/>
                <w:sz w:val="24"/>
                <w:szCs w:val="24"/>
              </w:rPr>
            </w:pPr>
            <w:r w:rsidRPr="00D756AA">
              <w:rPr>
                <w:rFonts w:ascii="Arial" w:hAnsi="Arial" w:cs="Arial"/>
                <w:b/>
                <w:sz w:val="24"/>
                <w:szCs w:val="24"/>
              </w:rPr>
              <w:t>der Prozentwert</w:t>
            </w:r>
          </w:p>
          <w:p w14:paraId="3C266450" w14:textId="77777777" w:rsidR="00D756AA" w:rsidRPr="00D756AA" w:rsidRDefault="00D756AA" w:rsidP="00B52E51">
            <w:pPr>
              <w:spacing w:after="120"/>
              <w:ind w:left="425"/>
              <w:rPr>
                <w:rFonts w:ascii="Arial" w:hAnsi="Arial" w:cs="Arial"/>
                <w:sz w:val="24"/>
                <w:szCs w:val="24"/>
              </w:rPr>
            </w:pPr>
            <w:r w:rsidRPr="00D756AA">
              <w:rPr>
                <w:rFonts w:ascii="Arial" w:hAnsi="Arial" w:cs="Arial"/>
                <w:color w:val="808080"/>
                <w:sz w:val="24"/>
                <w:szCs w:val="24"/>
              </w:rPr>
              <w:t>Prozentwerte</w:t>
            </w:r>
          </w:p>
        </w:tc>
        <w:tc>
          <w:tcPr>
            <w:tcW w:w="4819" w:type="dxa"/>
            <w:shd w:val="clear" w:color="auto" w:fill="auto"/>
          </w:tcPr>
          <w:p w14:paraId="27E32F7A" w14:textId="77777777" w:rsidR="00D756AA" w:rsidRPr="00D756AA" w:rsidRDefault="00D756AA" w:rsidP="00B52E51">
            <w:pPr>
              <w:spacing w:before="120" w:after="120"/>
              <w:rPr>
                <w:rFonts w:ascii="Arial" w:hAnsi="Arial" w:cs="Arial"/>
                <w:sz w:val="24"/>
                <w:szCs w:val="24"/>
              </w:rPr>
            </w:pPr>
            <w:r w:rsidRPr="00D756AA">
              <w:rPr>
                <w:rFonts w:ascii="Arial" w:hAnsi="Arial" w:cs="Arial"/>
                <w:sz w:val="24"/>
                <w:szCs w:val="24"/>
              </w:rPr>
              <w:t>Der Prozentwert ist der Anteil des Grundwertes.</w:t>
            </w:r>
          </w:p>
        </w:tc>
        <w:tc>
          <w:tcPr>
            <w:tcW w:w="1701" w:type="dxa"/>
            <w:shd w:val="clear" w:color="auto" w:fill="auto"/>
          </w:tcPr>
          <w:p w14:paraId="51A120B4" w14:textId="77777777" w:rsidR="00D756AA" w:rsidRPr="00D756AA" w:rsidRDefault="00D756AA" w:rsidP="00B52E51">
            <w:pPr>
              <w:spacing w:after="0"/>
              <w:rPr>
                <w:rFonts w:ascii="Arial" w:hAnsi="Arial" w:cs="Arial"/>
                <w:sz w:val="24"/>
                <w:szCs w:val="24"/>
              </w:rPr>
            </w:pPr>
            <w:r w:rsidRPr="00D756AA">
              <w:rPr>
                <w:rFonts w:ascii="Arial" w:hAnsi="Arial" w:cs="Arial"/>
                <w:sz w:val="24"/>
                <w:szCs w:val="24"/>
              </w:rPr>
              <w:t>W</w:t>
            </w:r>
          </w:p>
        </w:tc>
        <w:tc>
          <w:tcPr>
            <w:tcW w:w="1985" w:type="dxa"/>
            <w:shd w:val="clear" w:color="auto" w:fill="auto"/>
          </w:tcPr>
          <w:p w14:paraId="2D707AE0" w14:textId="77777777" w:rsidR="00D756AA" w:rsidRPr="00D756AA" w:rsidRDefault="00D756AA" w:rsidP="00B52E51">
            <w:pPr>
              <w:spacing w:after="0"/>
              <w:rPr>
                <w:rFonts w:ascii="Arial" w:hAnsi="Arial" w:cs="Arial"/>
                <w:sz w:val="24"/>
                <w:szCs w:val="24"/>
              </w:rPr>
            </w:pPr>
            <m:oMathPara>
              <m:oMath>
                <m:r>
                  <m:rPr>
                    <m:nor/>
                  </m:rPr>
                  <w:rPr>
                    <w:rFonts w:ascii="Arial" w:hAnsi="Arial" w:cs="Arial"/>
                    <w:sz w:val="24"/>
                    <w:szCs w:val="24"/>
                  </w:rPr>
                  <m:t xml:space="preserve">W = G ∙ </m:t>
                </m:r>
                <m:f>
                  <m:fPr>
                    <m:ctrlPr>
                      <w:rPr>
                        <w:rFonts w:ascii="Cambria Math" w:hAnsi="Cambria Math" w:cs="Arial"/>
                        <w:sz w:val="24"/>
                        <w:szCs w:val="24"/>
                      </w:rPr>
                    </m:ctrlPr>
                  </m:fPr>
                  <m:num>
                    <m:r>
                      <m:rPr>
                        <m:nor/>
                      </m:rPr>
                      <w:rPr>
                        <w:rFonts w:ascii="Arial" w:hAnsi="Arial" w:cs="Arial"/>
                        <w:sz w:val="24"/>
                        <w:szCs w:val="24"/>
                      </w:rPr>
                      <m:t>p</m:t>
                    </m:r>
                  </m:num>
                  <m:den>
                    <m:r>
                      <m:rPr>
                        <m:nor/>
                      </m:rPr>
                      <w:rPr>
                        <w:rFonts w:ascii="Arial" w:hAnsi="Arial" w:cs="Arial"/>
                        <w:sz w:val="24"/>
                        <w:szCs w:val="24"/>
                      </w:rPr>
                      <m:t>100 %</m:t>
                    </m:r>
                  </m:den>
                </m:f>
                <m:r>
                  <m:rPr>
                    <m:nor/>
                  </m:rPr>
                  <w:rPr>
                    <w:rFonts w:ascii="Arial" w:hAnsi="Arial" w:cs="Arial"/>
                    <w:sz w:val="24"/>
                    <w:szCs w:val="24"/>
                  </w:rPr>
                  <m:t xml:space="preserve"> </m:t>
                </m:r>
              </m:oMath>
            </m:oMathPara>
          </w:p>
        </w:tc>
        <w:tc>
          <w:tcPr>
            <w:tcW w:w="3572" w:type="dxa"/>
            <w:shd w:val="clear" w:color="auto" w:fill="auto"/>
          </w:tcPr>
          <w:p w14:paraId="4F26A2EA" w14:textId="77777777" w:rsidR="00D756AA" w:rsidRPr="00D756AA" w:rsidRDefault="00D756AA" w:rsidP="00B52E51">
            <w:pPr>
              <w:spacing w:after="0"/>
              <w:rPr>
                <w:rFonts w:ascii="Arial" w:hAnsi="Arial" w:cs="Arial"/>
                <w:sz w:val="24"/>
                <w:szCs w:val="24"/>
              </w:rPr>
            </w:pPr>
          </w:p>
        </w:tc>
      </w:tr>
      <w:tr w:rsidR="00D756AA" w:rsidRPr="00D756AA" w14:paraId="73A105A9" w14:textId="77777777" w:rsidTr="00FD07CF">
        <w:trPr>
          <w:trHeight w:val="1295"/>
        </w:trPr>
        <w:tc>
          <w:tcPr>
            <w:tcW w:w="14317" w:type="dxa"/>
            <w:gridSpan w:val="5"/>
            <w:tcBorders>
              <w:bottom w:val="single" w:sz="4" w:space="0" w:color="auto"/>
            </w:tcBorders>
            <w:shd w:val="clear" w:color="auto" w:fill="auto"/>
            <w:vAlign w:val="center"/>
          </w:tcPr>
          <w:p w14:paraId="216E8870" w14:textId="77777777" w:rsidR="001730F2" w:rsidRDefault="001730F2" w:rsidP="00B52E51">
            <w:pPr>
              <w:spacing w:after="0"/>
              <w:rPr>
                <w:rFonts w:ascii="Arial" w:hAnsi="Arial" w:cs="Arial"/>
                <w:sz w:val="24"/>
                <w:szCs w:val="24"/>
              </w:rPr>
            </w:pPr>
            <w:r w:rsidRPr="00D756AA">
              <w:rPr>
                <w:rFonts w:ascii="Arial" w:hAnsi="Arial" w:cs="Arial"/>
                <w:noProof/>
                <w:sz w:val="24"/>
                <w:szCs w:val="24"/>
                <w:lang w:eastAsia="de-DE"/>
              </w:rPr>
              <w:drawing>
                <wp:anchor distT="0" distB="0" distL="114300" distR="114300" simplePos="0" relativeHeight="251661312" behindDoc="0" locked="0" layoutInCell="1" allowOverlap="1" wp14:anchorId="24367A27" wp14:editId="58F8ED74">
                  <wp:simplePos x="0" y="0"/>
                  <wp:positionH relativeFrom="column">
                    <wp:posOffset>4638675</wp:posOffset>
                  </wp:positionH>
                  <wp:positionV relativeFrom="paragraph">
                    <wp:posOffset>34290</wp:posOffset>
                  </wp:positionV>
                  <wp:extent cx="2556510" cy="878205"/>
                  <wp:effectExtent l="0" t="0" r="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zent.PNG"/>
                          <pic:cNvPicPr/>
                        </pic:nvPicPr>
                        <pic:blipFill rotWithShape="1">
                          <a:blip r:embed="rId22" cstate="print">
                            <a:extLst>
                              <a:ext uri="{BEBA8EAE-BF5A-486C-A8C5-ECC9F3942E4B}">
                                <a14:imgProps xmlns:a14="http://schemas.microsoft.com/office/drawing/2010/main">
                                  <a14:imgLayer r:embed="rId23">
                                    <a14:imgEffect>
                                      <a14:brightnessContrast contrast="17000"/>
                                    </a14:imgEffect>
                                  </a14:imgLayer>
                                </a14:imgProps>
                              </a:ext>
                              <a:ext uri="{28A0092B-C50C-407E-A947-70E740481C1C}">
                                <a14:useLocalDpi xmlns:a14="http://schemas.microsoft.com/office/drawing/2010/main" val="0"/>
                              </a:ext>
                            </a:extLst>
                          </a:blip>
                          <a:srcRect/>
                          <a:stretch/>
                        </pic:blipFill>
                        <pic:spPr bwMode="auto">
                          <a:xfrm>
                            <a:off x="0" y="0"/>
                            <a:ext cx="2556510" cy="87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74EE81" w14:textId="77777777" w:rsidR="00D756AA" w:rsidRPr="00D756AA" w:rsidRDefault="001730F2" w:rsidP="00B52E51">
            <w:pPr>
              <w:spacing w:after="0"/>
              <w:rPr>
                <w:rFonts w:ascii="Arial" w:hAnsi="Arial" w:cs="Arial"/>
                <w:sz w:val="24"/>
                <w:szCs w:val="24"/>
              </w:rPr>
            </w:pPr>
            <w:r>
              <w:rPr>
                <w:rFonts w:ascii="Arial" w:hAnsi="Arial" w:cs="Arial"/>
                <w:sz w:val="24"/>
                <w:szCs w:val="24"/>
              </w:rPr>
              <w:t>B</w:t>
            </w:r>
            <w:r w:rsidR="00D756AA" w:rsidRPr="00D756AA">
              <w:rPr>
                <w:rFonts w:ascii="Arial" w:hAnsi="Arial" w:cs="Arial"/>
                <w:sz w:val="24"/>
                <w:szCs w:val="24"/>
              </w:rPr>
              <w:t>eispiel: In einer Klasse mit 20 Schülern sind sieben Mädchen.</w:t>
            </w:r>
            <w:r w:rsidRPr="00D756AA">
              <w:rPr>
                <w:rFonts w:ascii="Arial" w:hAnsi="Arial" w:cs="Arial"/>
                <w:noProof/>
                <w:sz w:val="24"/>
                <w:szCs w:val="24"/>
                <w:lang w:eastAsia="de-DE"/>
              </w:rPr>
              <w:t xml:space="preserve"> </w:t>
            </w:r>
          </w:p>
          <w:p w14:paraId="28EE9F16" w14:textId="77777777" w:rsidR="001730F2" w:rsidRDefault="001730F2" w:rsidP="00B52E51">
            <w:pPr>
              <w:spacing w:after="0"/>
              <w:rPr>
                <w:rFonts w:ascii="Arial" w:hAnsi="Arial" w:cs="Arial"/>
                <w:sz w:val="10"/>
                <w:szCs w:val="10"/>
              </w:rPr>
            </w:pPr>
          </w:p>
          <w:p w14:paraId="6559C8C3" w14:textId="77777777" w:rsidR="001730F2" w:rsidRDefault="001730F2" w:rsidP="00B52E51">
            <w:pPr>
              <w:spacing w:after="0"/>
              <w:rPr>
                <w:rFonts w:ascii="Arial" w:hAnsi="Arial" w:cs="Arial"/>
                <w:sz w:val="10"/>
                <w:szCs w:val="10"/>
              </w:rPr>
            </w:pPr>
          </w:p>
          <w:p w14:paraId="4077BC67" w14:textId="77777777" w:rsidR="001730F2" w:rsidRDefault="001730F2" w:rsidP="00B52E51">
            <w:pPr>
              <w:spacing w:after="0"/>
              <w:rPr>
                <w:rFonts w:ascii="Arial" w:hAnsi="Arial" w:cs="Arial"/>
                <w:sz w:val="10"/>
                <w:szCs w:val="10"/>
              </w:rPr>
            </w:pPr>
          </w:p>
          <w:p w14:paraId="4C8393E8" w14:textId="77777777" w:rsidR="001730F2" w:rsidRDefault="001730F2" w:rsidP="00B52E51">
            <w:pPr>
              <w:spacing w:after="0"/>
              <w:rPr>
                <w:rFonts w:ascii="Arial" w:hAnsi="Arial" w:cs="Arial"/>
                <w:sz w:val="10"/>
                <w:szCs w:val="10"/>
              </w:rPr>
            </w:pPr>
          </w:p>
          <w:p w14:paraId="6ECE18F9" w14:textId="77777777" w:rsidR="001730F2" w:rsidRPr="00D756AA" w:rsidRDefault="001730F2" w:rsidP="00B52E51">
            <w:pPr>
              <w:spacing w:after="0"/>
              <w:rPr>
                <w:rFonts w:ascii="Arial" w:hAnsi="Arial" w:cs="Arial"/>
                <w:sz w:val="24"/>
                <w:szCs w:val="24"/>
              </w:rPr>
            </w:pPr>
          </w:p>
        </w:tc>
      </w:tr>
    </w:tbl>
    <w:p w14:paraId="03631252" w14:textId="77777777" w:rsidR="001730F2" w:rsidRPr="001730F2" w:rsidRDefault="001730F2" w:rsidP="001730F2">
      <w:pPr>
        <w:rPr>
          <w:rFonts w:ascii="Arial" w:hAnsi="Arial" w:cs="Arial"/>
          <w:sz w:val="2"/>
          <w:szCs w:val="2"/>
        </w:rPr>
      </w:pPr>
    </w:p>
    <w:sectPr w:rsidR="001730F2" w:rsidRPr="001730F2" w:rsidSect="004C15F8">
      <w:headerReference w:type="default" r:id="rId24"/>
      <w:pgSz w:w="16838" w:h="11906" w:orient="landscape"/>
      <w:pgMar w:top="1418" w:right="1418" w:bottom="136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12A37" w14:textId="77777777" w:rsidR="00015998" w:rsidRDefault="00015998" w:rsidP="008D0918">
      <w:pPr>
        <w:spacing w:after="0" w:line="240" w:lineRule="auto"/>
      </w:pPr>
      <w:r>
        <w:separator/>
      </w:r>
    </w:p>
  </w:endnote>
  <w:endnote w:type="continuationSeparator" w:id="0">
    <w:p w14:paraId="0A5AC750" w14:textId="77777777" w:rsidR="00015998" w:rsidRDefault="00015998" w:rsidP="008D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ED56" w14:textId="77777777" w:rsidR="00AF2628" w:rsidRPr="00C5004C" w:rsidRDefault="00AF2628" w:rsidP="003F503F">
    <w:pPr>
      <w:pBdr>
        <w:top w:val="single" w:sz="4" w:space="1" w:color="D9D9D9"/>
      </w:pBdr>
      <w:tabs>
        <w:tab w:val="center" w:pos="4536"/>
        <w:tab w:val="left" w:pos="5305"/>
        <w:tab w:val="right" w:pos="14317"/>
      </w:tabs>
      <w:rPr>
        <w:rFonts w:ascii="Arial" w:hAnsi="Arial" w:cs="Arial"/>
        <w:sz w:val="24"/>
        <w:szCs w:val="24"/>
      </w:rPr>
    </w:pPr>
    <w:r w:rsidRPr="00C5004C">
      <w:rPr>
        <w:rFonts w:ascii="Arial" w:eastAsia="Times New Roman" w:hAnsi="Arial" w:cs="Arial"/>
        <w:snapToGrid w:val="0"/>
        <w:sz w:val="24"/>
        <w:szCs w:val="24"/>
      </w:rPr>
      <w:t xml:space="preserve">ISB – Berufssprache Deutsch </w:t>
    </w:r>
    <w:r w:rsidRPr="00C5004C">
      <w:rPr>
        <w:rFonts w:ascii="Arial" w:eastAsia="Times New Roman" w:hAnsi="Arial" w:cs="Arial"/>
        <w:snapToGrid w:val="0"/>
        <w:sz w:val="24"/>
        <w:szCs w:val="24"/>
      </w:rPr>
      <w:tab/>
    </w:r>
    <w:r w:rsidRPr="00C5004C">
      <w:rPr>
        <w:rFonts w:ascii="Arial" w:eastAsia="Times New Roman" w:hAnsi="Arial" w:cs="Arial"/>
        <w:snapToGrid w:val="0"/>
        <w:sz w:val="24"/>
        <w:szCs w:val="24"/>
      </w:rPr>
      <w:tab/>
    </w:r>
    <w:r w:rsidRPr="00C5004C">
      <w:rPr>
        <w:rFonts w:ascii="Arial" w:eastAsia="Times New Roman" w:hAnsi="Arial" w:cs="Arial"/>
        <w:snapToGrid w:val="0"/>
        <w:sz w:val="24"/>
        <w:szCs w:val="24"/>
      </w:rPr>
      <w:tab/>
      <w:t>Seite</w:t>
    </w:r>
    <w:r w:rsidRPr="00C5004C">
      <w:rPr>
        <w:rFonts w:ascii="Arial" w:hAnsi="Arial" w:cs="Arial"/>
        <w:sz w:val="24"/>
        <w:szCs w:val="24"/>
      </w:rPr>
      <w:t xml:space="preserve"> </w:t>
    </w:r>
    <w:r w:rsidRPr="00C5004C">
      <w:rPr>
        <w:rFonts w:ascii="Arial" w:hAnsi="Arial" w:cs="Arial"/>
        <w:sz w:val="24"/>
        <w:szCs w:val="24"/>
      </w:rPr>
      <w:fldChar w:fldCharType="begin"/>
    </w:r>
    <w:r w:rsidRPr="00C5004C">
      <w:rPr>
        <w:rFonts w:ascii="Arial" w:hAnsi="Arial" w:cs="Arial"/>
        <w:sz w:val="24"/>
        <w:szCs w:val="24"/>
      </w:rPr>
      <w:instrText>PAGE   \* MERGEFORMAT</w:instrText>
    </w:r>
    <w:r w:rsidRPr="00C5004C">
      <w:rPr>
        <w:rFonts w:ascii="Arial" w:hAnsi="Arial" w:cs="Arial"/>
        <w:sz w:val="24"/>
        <w:szCs w:val="24"/>
      </w:rPr>
      <w:fldChar w:fldCharType="separate"/>
    </w:r>
    <w:r w:rsidR="000669CB">
      <w:rPr>
        <w:rFonts w:ascii="Arial" w:hAnsi="Arial" w:cs="Arial"/>
        <w:noProof/>
        <w:sz w:val="24"/>
        <w:szCs w:val="24"/>
      </w:rPr>
      <w:t>3</w:t>
    </w:r>
    <w:r w:rsidRPr="00C5004C">
      <w:rPr>
        <w:rFonts w:ascii="Arial" w:hAnsi="Arial" w:cs="Arial"/>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251C" w14:textId="77777777" w:rsidR="00F73502" w:rsidRPr="00F73502" w:rsidRDefault="00F73502" w:rsidP="003F503F">
    <w:pPr>
      <w:pBdr>
        <w:top w:val="single" w:sz="4" w:space="1" w:color="D9D9D9"/>
      </w:pBdr>
      <w:tabs>
        <w:tab w:val="center" w:pos="4536"/>
        <w:tab w:val="left" w:pos="5305"/>
        <w:tab w:val="right" w:pos="14317"/>
      </w:tabs>
      <w:rPr>
        <w:rFonts w:ascii="Arial" w:hAnsi="Arial" w:cs="Arial"/>
        <w:sz w:val="24"/>
        <w:szCs w:val="24"/>
      </w:rPr>
    </w:pPr>
    <w:r w:rsidRPr="00F73502">
      <w:rPr>
        <w:rFonts w:ascii="Arial" w:eastAsia="Times New Roman" w:hAnsi="Arial" w:cs="Arial"/>
        <w:snapToGrid w:val="0"/>
        <w:sz w:val="24"/>
        <w:szCs w:val="24"/>
      </w:rPr>
      <w:t xml:space="preserve">ISB – Berufssprache Deutsch </w:t>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r>
    <w:r w:rsidRPr="00F73502">
      <w:rPr>
        <w:rFonts w:ascii="Arial" w:eastAsia="Times New Roman" w:hAnsi="Arial" w:cs="Arial"/>
        <w:snapToGrid w:val="0"/>
        <w:sz w:val="24"/>
        <w:szCs w:val="24"/>
      </w:rPr>
      <w:tab/>
      <w:t>Seite</w:t>
    </w:r>
    <w:r w:rsidRPr="00F73502">
      <w:rPr>
        <w:rFonts w:ascii="Arial" w:hAnsi="Arial" w:cs="Arial"/>
        <w:sz w:val="24"/>
        <w:szCs w:val="24"/>
      </w:rPr>
      <w:t xml:space="preserve"> </w:t>
    </w:r>
    <w:r w:rsidRPr="00F73502">
      <w:rPr>
        <w:rFonts w:ascii="Arial" w:hAnsi="Arial" w:cs="Arial"/>
        <w:sz w:val="24"/>
        <w:szCs w:val="24"/>
      </w:rPr>
      <w:fldChar w:fldCharType="begin"/>
    </w:r>
    <w:r w:rsidRPr="00F73502">
      <w:rPr>
        <w:rFonts w:ascii="Arial" w:hAnsi="Arial" w:cs="Arial"/>
        <w:sz w:val="24"/>
        <w:szCs w:val="24"/>
      </w:rPr>
      <w:instrText>PAGE   \* MERGEFORMAT</w:instrText>
    </w:r>
    <w:r w:rsidRPr="00F73502">
      <w:rPr>
        <w:rFonts w:ascii="Arial" w:hAnsi="Arial" w:cs="Arial"/>
        <w:sz w:val="24"/>
        <w:szCs w:val="24"/>
      </w:rPr>
      <w:fldChar w:fldCharType="separate"/>
    </w:r>
    <w:r w:rsidR="000669CB">
      <w:rPr>
        <w:rFonts w:ascii="Arial" w:hAnsi="Arial" w:cs="Arial"/>
        <w:noProof/>
        <w:sz w:val="24"/>
        <w:szCs w:val="24"/>
      </w:rPr>
      <w:t>8</w:t>
    </w:r>
    <w:r w:rsidRPr="00F73502">
      <w:rPr>
        <w:rFonts w:ascii="Arial" w:hAnsi="Arial" w:cs="Arial"/>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C0308" w14:textId="77777777" w:rsidR="00015998" w:rsidRDefault="00015998" w:rsidP="008D0918">
      <w:pPr>
        <w:spacing w:after="0" w:line="240" w:lineRule="auto"/>
      </w:pPr>
      <w:r>
        <w:separator/>
      </w:r>
    </w:p>
  </w:footnote>
  <w:footnote w:type="continuationSeparator" w:id="0">
    <w:p w14:paraId="07374326" w14:textId="77777777" w:rsidR="00015998" w:rsidRDefault="00015998" w:rsidP="008D0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77117" w14:textId="77777777" w:rsidR="008D0918" w:rsidRDefault="00F73502"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2336" behindDoc="0" locked="0" layoutInCell="1" allowOverlap="1" wp14:anchorId="1A29C247" wp14:editId="4F0EE8F2">
          <wp:simplePos x="0" y="0"/>
          <wp:positionH relativeFrom="page">
            <wp:posOffset>904875</wp:posOffset>
          </wp:positionH>
          <wp:positionV relativeFrom="page">
            <wp:posOffset>201740</wp:posOffset>
          </wp:positionV>
          <wp:extent cx="391795" cy="410210"/>
          <wp:effectExtent l="0" t="0" r="8255" b="8890"/>
          <wp:wrapNone/>
          <wp:docPr id="22"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w:drawing>
        <wp:anchor distT="0" distB="0" distL="114300" distR="114300" simplePos="0" relativeHeight="251664384" behindDoc="0" locked="0" layoutInCell="1" allowOverlap="1" wp14:anchorId="0A0B6CE0" wp14:editId="735C827F">
          <wp:simplePos x="0" y="0"/>
          <wp:positionH relativeFrom="column">
            <wp:posOffset>4879975</wp:posOffset>
          </wp:positionH>
          <wp:positionV relativeFrom="paragraph">
            <wp:posOffset>-226695</wp:posOffset>
          </wp:positionV>
          <wp:extent cx="863600" cy="342900"/>
          <wp:effectExtent l="0" t="0" r="0" b="0"/>
          <wp:wrapNone/>
          <wp:docPr id="2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w:drawing>
        <wp:anchor distT="0" distB="0" distL="114300" distR="114300" simplePos="0" relativeHeight="251663360" behindDoc="0" locked="0" layoutInCell="1" allowOverlap="1" wp14:anchorId="3F073A06" wp14:editId="1349C3A3">
          <wp:simplePos x="0" y="0"/>
          <wp:positionH relativeFrom="column">
            <wp:posOffset>8178165</wp:posOffset>
          </wp:positionH>
          <wp:positionV relativeFrom="paragraph">
            <wp:posOffset>-227330</wp:posOffset>
          </wp:positionV>
          <wp:extent cx="863600" cy="342900"/>
          <wp:effectExtent l="0" t="0" r="0" b="0"/>
          <wp:wrapNone/>
          <wp:docPr id="1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79">
      <w:rPr>
        <w:noProof/>
        <w:lang w:eastAsia="de-DE"/>
      </w:rPr>
      <mc:AlternateContent>
        <mc:Choice Requires="wpc">
          <w:drawing>
            <wp:anchor distT="0" distB="0" distL="114300" distR="114300" simplePos="0" relativeHeight="251661312" behindDoc="1" locked="0" layoutInCell="1" allowOverlap="1" wp14:anchorId="0FE2F452" wp14:editId="10C3B8CC">
              <wp:simplePos x="0" y="0"/>
              <wp:positionH relativeFrom="margin">
                <wp:posOffset>0</wp:posOffset>
              </wp:positionH>
              <wp:positionV relativeFrom="paragraph">
                <wp:posOffset>0</wp:posOffset>
              </wp:positionV>
              <wp:extent cx="342900" cy="342265"/>
              <wp:effectExtent l="0" t="0" r="0" b="0"/>
              <wp:wrapNone/>
              <wp:docPr id="17"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0E8C54" id="Zeichenbereich 2" o:spid="_x0000_s1026" editas="canvas" style="position:absolute;margin-left:0;margin-top:0;width:27pt;height:26.95pt;z-index:-25165516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84FD7" w14:textId="77777777" w:rsidR="00AF2628" w:rsidRDefault="00AF2628" w:rsidP="00FC5729">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5648" behindDoc="0" locked="0" layoutInCell="1" allowOverlap="1" wp14:anchorId="32360E73" wp14:editId="5ED510A4">
          <wp:simplePos x="0" y="0"/>
          <wp:positionH relativeFrom="page">
            <wp:posOffset>899795</wp:posOffset>
          </wp:positionH>
          <wp:positionV relativeFrom="page">
            <wp:posOffset>222250</wp:posOffset>
          </wp:positionV>
          <wp:extent cx="391795" cy="410210"/>
          <wp:effectExtent l="0" t="0" r="8255" b="8890"/>
          <wp:wrapNone/>
          <wp:docPr id="4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0" locked="0" layoutInCell="1" allowOverlap="1" wp14:anchorId="2EEC4CA1" wp14:editId="3A44894A">
          <wp:simplePos x="0" y="0"/>
          <wp:positionH relativeFrom="column">
            <wp:posOffset>4879975</wp:posOffset>
          </wp:positionH>
          <wp:positionV relativeFrom="paragraph">
            <wp:posOffset>-226695</wp:posOffset>
          </wp:positionV>
          <wp:extent cx="863600" cy="342900"/>
          <wp:effectExtent l="0" t="0" r="0" b="0"/>
          <wp:wrapNone/>
          <wp:docPr id="4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4624" behindDoc="1" locked="0" layoutInCell="1" allowOverlap="1" wp14:anchorId="7253BCB0" wp14:editId="117A9FDB">
              <wp:simplePos x="0" y="0"/>
              <wp:positionH relativeFrom="margin">
                <wp:posOffset>0</wp:posOffset>
              </wp:positionH>
              <wp:positionV relativeFrom="paragraph">
                <wp:posOffset>0</wp:posOffset>
              </wp:positionV>
              <wp:extent cx="342900" cy="342265"/>
              <wp:effectExtent l="0" t="0" r="0" b="0"/>
              <wp:wrapNone/>
              <wp:docPr id="48"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F83BB5" id="Zeichenbereich 2" o:spid="_x0000_s1026" editas="canvas" style="position:absolute;margin-left:0;margin-top:0;width:27pt;height:26.95pt;z-index:-251641856;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B8C6A" w14:textId="77777777" w:rsidR="00F73502" w:rsidRDefault="00F73502"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71552" behindDoc="0" locked="0" layoutInCell="1" allowOverlap="1" wp14:anchorId="3F9516C4" wp14:editId="559740EF">
          <wp:simplePos x="0" y="0"/>
          <wp:positionH relativeFrom="page">
            <wp:posOffset>753745</wp:posOffset>
          </wp:positionH>
          <wp:positionV relativeFrom="page">
            <wp:posOffset>201740</wp:posOffset>
          </wp:positionV>
          <wp:extent cx="391795" cy="410210"/>
          <wp:effectExtent l="0" t="0" r="8255" b="8890"/>
          <wp:wrapNone/>
          <wp:docPr id="1"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2576" behindDoc="0" locked="0" layoutInCell="1" allowOverlap="1" wp14:anchorId="26A2E199" wp14:editId="51B57D14">
          <wp:simplePos x="0" y="0"/>
          <wp:positionH relativeFrom="column">
            <wp:posOffset>8178165</wp:posOffset>
          </wp:positionH>
          <wp:positionV relativeFrom="paragraph">
            <wp:posOffset>-227330</wp:posOffset>
          </wp:positionV>
          <wp:extent cx="863600" cy="342900"/>
          <wp:effectExtent l="0" t="0" r="0" b="0"/>
          <wp:wrapNone/>
          <wp:docPr id="2"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70528" behindDoc="1" locked="0" layoutInCell="1" allowOverlap="1" wp14:anchorId="3A8C4195" wp14:editId="31BCB863">
              <wp:simplePos x="0" y="0"/>
              <wp:positionH relativeFrom="margin">
                <wp:posOffset>0</wp:posOffset>
              </wp:positionH>
              <wp:positionV relativeFrom="paragraph">
                <wp:posOffset>0</wp:posOffset>
              </wp:positionV>
              <wp:extent cx="342900" cy="342265"/>
              <wp:effectExtent l="0" t="0" r="0" b="0"/>
              <wp:wrapNone/>
              <wp:docPr id="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8FB8AF" id="Zeichenbereich 2" o:spid="_x0000_s1026" editas="canvas" style="position:absolute;margin-left:0;margin-top:0;width:27pt;height:26.95pt;z-index:-251645952;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403B1" w14:textId="77777777" w:rsidR="008D0918" w:rsidRDefault="00AA0A79" w:rsidP="008D0918">
    <w:pPr>
      <w:pStyle w:val="Fuzeile"/>
      <w:pBdr>
        <w:bottom w:val="single" w:sz="4" w:space="1" w:color="2296A0"/>
      </w:pBdr>
      <w:tabs>
        <w:tab w:val="clear" w:pos="9072"/>
        <w:tab w:val="left" w:pos="5495"/>
        <w:tab w:val="left" w:pos="8931"/>
        <w:tab w:val="left" w:pos="9070"/>
      </w:tabs>
      <w:ind w:left="709" w:right="-2" w:hanging="709"/>
    </w:pPr>
    <w:r>
      <w:rPr>
        <w:noProof/>
        <w:lang w:eastAsia="de-DE"/>
      </w:rPr>
      <w:drawing>
        <wp:anchor distT="0" distB="0" distL="114300" distR="114300" simplePos="0" relativeHeight="251667456" behindDoc="0" locked="0" layoutInCell="1" allowOverlap="1" wp14:anchorId="2FFA7DD7" wp14:editId="37BA6CB5">
          <wp:simplePos x="0" y="0"/>
          <wp:positionH relativeFrom="page">
            <wp:posOffset>720090</wp:posOffset>
          </wp:positionH>
          <wp:positionV relativeFrom="page">
            <wp:posOffset>201105</wp:posOffset>
          </wp:positionV>
          <wp:extent cx="391795" cy="410210"/>
          <wp:effectExtent l="0" t="0" r="8255" b="8890"/>
          <wp:wrapNone/>
          <wp:docPr id="6" name="Bild 28" descr="ISB%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ISB%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8480" behindDoc="0" locked="0" layoutInCell="1" allowOverlap="1" wp14:anchorId="05E94029" wp14:editId="604F27A7">
          <wp:simplePos x="0" y="0"/>
          <wp:positionH relativeFrom="column">
            <wp:posOffset>8178165</wp:posOffset>
          </wp:positionH>
          <wp:positionV relativeFrom="paragraph">
            <wp:posOffset>-227330</wp:posOffset>
          </wp:positionV>
          <wp:extent cx="863600" cy="342900"/>
          <wp:effectExtent l="0" t="0" r="0" b="0"/>
          <wp:wrapNone/>
          <wp:docPr id="16"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c">
          <w:drawing>
            <wp:anchor distT="0" distB="0" distL="114300" distR="114300" simplePos="0" relativeHeight="251666432" behindDoc="1" locked="0" layoutInCell="1" allowOverlap="1" wp14:anchorId="57B12BCD" wp14:editId="42EA3429">
              <wp:simplePos x="0" y="0"/>
              <wp:positionH relativeFrom="margin">
                <wp:posOffset>0</wp:posOffset>
              </wp:positionH>
              <wp:positionV relativeFrom="paragraph">
                <wp:posOffset>0</wp:posOffset>
              </wp:positionV>
              <wp:extent cx="342900" cy="342265"/>
              <wp:effectExtent l="0" t="0" r="0" b="0"/>
              <wp:wrapNone/>
              <wp:docPr id="13" name="Zeichenbereich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CA8FDC" id="Zeichenbereich 2" o:spid="_x0000_s1026" editas="canvas" style="position:absolute;margin-left:0;margin-top:0;width:27pt;height:26.95pt;z-index:-251650048;mso-position-horizontal-relative:margin" coordsize="34290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342265;visibility:visible;mso-wrap-style:square">
                <v:fill o:detectmouseclick="t"/>
                <v:path o:connecttype="non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5E5B"/>
    <w:multiLevelType w:val="hybridMultilevel"/>
    <w:tmpl w:val="898E82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6628BB"/>
    <w:multiLevelType w:val="hybridMultilevel"/>
    <w:tmpl w:val="B69616B4"/>
    <w:lvl w:ilvl="0" w:tplc="6B529B2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E424749"/>
    <w:multiLevelType w:val="multilevel"/>
    <w:tmpl w:val="24A2AE4C"/>
    <w:lvl w:ilvl="0">
      <w:start w:val="1"/>
      <w:numFmt w:val="decimal"/>
      <w:pStyle w:val="berschrift1"/>
      <w:lvlText w:val="%1"/>
      <w:lvlJc w:val="left"/>
      <w:pPr>
        <w:ind w:left="9433" w:hanging="360"/>
      </w:pPr>
    </w:lvl>
    <w:lvl w:ilvl="1">
      <w:start w:val="1"/>
      <w:numFmt w:val="decimal"/>
      <w:pStyle w:val="berschrift2"/>
      <w:isLgl/>
      <w:lvlText w:val="%1.%2"/>
      <w:lvlJc w:val="left"/>
      <w:pPr>
        <w:ind w:left="405"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3">
    <w:nsid w:val="6FAE32D9"/>
    <w:multiLevelType w:val="hybridMultilevel"/>
    <w:tmpl w:val="8B689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6129F1"/>
    <w:multiLevelType w:val="hybridMultilevel"/>
    <w:tmpl w:val="A7249558"/>
    <w:lvl w:ilvl="0" w:tplc="CBF8665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18"/>
    <w:rsid w:val="00005D72"/>
    <w:rsid w:val="00015998"/>
    <w:rsid w:val="000635C9"/>
    <w:rsid w:val="000669CB"/>
    <w:rsid w:val="001104C4"/>
    <w:rsid w:val="00112971"/>
    <w:rsid w:val="001730F2"/>
    <w:rsid w:val="001B72ED"/>
    <w:rsid w:val="00292B4C"/>
    <w:rsid w:val="00331AD2"/>
    <w:rsid w:val="00487FA2"/>
    <w:rsid w:val="004B4C69"/>
    <w:rsid w:val="004C15F8"/>
    <w:rsid w:val="005E501B"/>
    <w:rsid w:val="00711BA9"/>
    <w:rsid w:val="007370D8"/>
    <w:rsid w:val="007838CE"/>
    <w:rsid w:val="0078462C"/>
    <w:rsid w:val="007F71E1"/>
    <w:rsid w:val="00830C24"/>
    <w:rsid w:val="008666E5"/>
    <w:rsid w:val="008D0918"/>
    <w:rsid w:val="008E7AFD"/>
    <w:rsid w:val="00A356FC"/>
    <w:rsid w:val="00A36FBE"/>
    <w:rsid w:val="00A923FB"/>
    <w:rsid w:val="00AA0A79"/>
    <w:rsid w:val="00AD6563"/>
    <w:rsid w:val="00AF2628"/>
    <w:rsid w:val="00B773EF"/>
    <w:rsid w:val="00C5004C"/>
    <w:rsid w:val="00C7572A"/>
    <w:rsid w:val="00CA7E3B"/>
    <w:rsid w:val="00D756AA"/>
    <w:rsid w:val="00E602BE"/>
    <w:rsid w:val="00F17275"/>
    <w:rsid w:val="00F73502"/>
    <w:rsid w:val="00F81A17"/>
    <w:rsid w:val="00FD07CF"/>
    <w:rsid w:val="00FE66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F81A17"/>
    <w:rPr>
      <w:color w:val="0000FF"/>
      <w:u w:val="single"/>
    </w:rPr>
  </w:style>
  <w:style w:type="paragraph" w:styleId="Funotentext">
    <w:name w:val="footnote text"/>
    <w:basedOn w:val="Standard"/>
    <w:link w:val="FunotentextZchn"/>
    <w:uiPriority w:val="99"/>
    <w:semiHidden/>
    <w:unhideWhenUsed/>
    <w:rsid w:val="00F81A17"/>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F81A17"/>
    <w:rPr>
      <w:rFonts w:ascii="Arial" w:hAnsi="Arial"/>
      <w:lang w:eastAsia="en-US"/>
    </w:rPr>
  </w:style>
  <w:style w:type="character" w:styleId="Funotenzeichen">
    <w:name w:val="footnote reference"/>
    <w:basedOn w:val="Absatz-Standardschriftart"/>
    <w:uiPriority w:val="99"/>
    <w:semiHidden/>
    <w:unhideWhenUsed/>
    <w:rsid w:val="00F81A17"/>
    <w:rPr>
      <w:vertAlign w:val="superscript"/>
    </w:rPr>
  </w:style>
  <w:style w:type="table" w:styleId="Tabellenraster">
    <w:name w:val="Table Grid"/>
    <w:basedOn w:val="NormaleTabelle"/>
    <w:uiPriority w:val="59"/>
    <w:rsid w:val="00AF2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8D0918"/>
    <w:pPr>
      <w:keepNext/>
      <w:keepLines/>
      <w:numPr>
        <w:numId w:val="1"/>
      </w:numPr>
      <w:pBdr>
        <w:bottom w:val="single" w:sz="4" w:space="8" w:color="2396A0"/>
      </w:pBdr>
      <w:autoSpaceDE w:val="0"/>
      <w:autoSpaceDN w:val="0"/>
      <w:adjustRightInd w:val="0"/>
      <w:spacing w:after="600" w:line="280" w:lineRule="atLeast"/>
      <w:jc w:val="both"/>
      <w:textAlignment w:val="center"/>
      <w:outlineLvl w:val="0"/>
    </w:pPr>
    <w:rPr>
      <w:rFonts w:ascii="Arial" w:eastAsia="Times New Roman" w:hAnsi="Arial" w:cs="Arial"/>
      <w:b/>
      <w:noProof/>
      <w:color w:val="2396A0"/>
      <w:sz w:val="40"/>
      <w:szCs w:val="40"/>
      <w:lang w:eastAsia="de-DE"/>
    </w:rPr>
  </w:style>
  <w:style w:type="paragraph" w:styleId="berschrift2">
    <w:name w:val="heading 2"/>
    <w:basedOn w:val="berschrift1"/>
    <w:next w:val="Standard"/>
    <w:link w:val="berschrift2Zchn"/>
    <w:uiPriority w:val="9"/>
    <w:unhideWhenUsed/>
    <w:qFormat/>
    <w:rsid w:val="008D0918"/>
    <w:pPr>
      <w:numPr>
        <w:ilvl w:val="1"/>
      </w:numPr>
      <w:spacing w:after="240"/>
      <w:outlineLvl w:val="1"/>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8D0918"/>
    <w:pPr>
      <w:tabs>
        <w:tab w:val="left" w:pos="567"/>
        <w:tab w:val="right" w:leader="dot" w:pos="9060"/>
      </w:tabs>
      <w:spacing w:after="0" w:line="360" w:lineRule="auto"/>
      <w:ind w:left="567" w:hanging="567"/>
    </w:pPr>
    <w:rPr>
      <w:rFonts w:ascii="Arial" w:eastAsia="Times New Roman" w:hAnsi="Arial"/>
      <w:sz w:val="24"/>
      <w:szCs w:val="24"/>
      <w:lang w:eastAsia="de-DE"/>
    </w:rPr>
  </w:style>
  <w:style w:type="paragraph" w:styleId="Fuzeile">
    <w:name w:val="footer"/>
    <w:basedOn w:val="Standard"/>
    <w:link w:val="FuzeileZchn"/>
    <w:uiPriority w:val="99"/>
    <w:unhideWhenUsed/>
    <w:rsid w:val="008D0918"/>
    <w:pPr>
      <w:tabs>
        <w:tab w:val="center" w:pos="4536"/>
        <w:tab w:val="right" w:pos="9072"/>
      </w:tabs>
    </w:pPr>
    <w:rPr>
      <w:rFonts w:ascii="Arial" w:hAnsi="Arial"/>
      <w:sz w:val="24"/>
    </w:rPr>
  </w:style>
  <w:style w:type="character" w:customStyle="1" w:styleId="FuzeileZchn">
    <w:name w:val="Fußzeile Zchn"/>
    <w:basedOn w:val="Absatz-Standardschriftart"/>
    <w:link w:val="Fuzeile"/>
    <w:uiPriority w:val="99"/>
    <w:rsid w:val="008D0918"/>
    <w:rPr>
      <w:rFonts w:ascii="Arial" w:hAnsi="Arial"/>
      <w:sz w:val="24"/>
      <w:szCs w:val="22"/>
      <w:lang w:eastAsia="en-US"/>
    </w:rPr>
  </w:style>
  <w:style w:type="paragraph" w:styleId="Kopfzeile">
    <w:name w:val="header"/>
    <w:basedOn w:val="Standard"/>
    <w:link w:val="KopfzeileZchn"/>
    <w:uiPriority w:val="99"/>
    <w:unhideWhenUsed/>
    <w:rsid w:val="008D0918"/>
    <w:pPr>
      <w:tabs>
        <w:tab w:val="center" w:pos="4536"/>
        <w:tab w:val="right" w:pos="9072"/>
      </w:tabs>
    </w:pPr>
  </w:style>
  <w:style w:type="character" w:customStyle="1" w:styleId="KopfzeileZchn">
    <w:name w:val="Kopfzeile Zchn"/>
    <w:basedOn w:val="Absatz-Standardschriftart"/>
    <w:link w:val="Kopfzeile"/>
    <w:uiPriority w:val="99"/>
    <w:rsid w:val="008D0918"/>
    <w:rPr>
      <w:sz w:val="22"/>
      <w:szCs w:val="22"/>
      <w:lang w:eastAsia="en-US"/>
    </w:rPr>
  </w:style>
  <w:style w:type="character" w:customStyle="1" w:styleId="berschrift1Zchn">
    <w:name w:val="Überschrift 1 Zchn"/>
    <w:basedOn w:val="Absatz-Standardschriftart"/>
    <w:link w:val="berschrift1"/>
    <w:rsid w:val="008D0918"/>
    <w:rPr>
      <w:rFonts w:ascii="Arial" w:eastAsia="Times New Roman" w:hAnsi="Arial" w:cs="Arial"/>
      <w:b/>
      <w:noProof/>
      <w:color w:val="2396A0"/>
      <w:sz w:val="40"/>
      <w:szCs w:val="40"/>
    </w:rPr>
  </w:style>
  <w:style w:type="character" w:customStyle="1" w:styleId="berschrift2Zchn">
    <w:name w:val="Überschrift 2 Zchn"/>
    <w:basedOn w:val="Absatz-Standardschriftart"/>
    <w:link w:val="berschrift2"/>
    <w:uiPriority w:val="9"/>
    <w:rsid w:val="008D0918"/>
    <w:rPr>
      <w:rFonts w:ascii="Arial" w:eastAsia="Times New Roman" w:hAnsi="Arial" w:cs="Arial"/>
      <w:b/>
      <w:noProof/>
      <w:color w:val="2396A0"/>
      <w:sz w:val="28"/>
      <w:szCs w:val="28"/>
    </w:rPr>
  </w:style>
  <w:style w:type="paragraph" w:styleId="Listenabsatz">
    <w:name w:val="List Paragraph"/>
    <w:basedOn w:val="Standard"/>
    <w:uiPriority w:val="34"/>
    <w:qFormat/>
    <w:rsid w:val="008D0918"/>
    <w:pPr>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F735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3502"/>
    <w:rPr>
      <w:rFonts w:ascii="Tahoma" w:hAnsi="Tahoma" w:cs="Tahoma"/>
      <w:sz w:val="16"/>
      <w:szCs w:val="16"/>
      <w:lang w:eastAsia="en-US"/>
    </w:rPr>
  </w:style>
  <w:style w:type="character" w:styleId="Hyperlink">
    <w:name w:val="Hyperlink"/>
    <w:uiPriority w:val="99"/>
    <w:rsid w:val="00F81A17"/>
    <w:rPr>
      <w:color w:val="0000FF"/>
      <w:u w:val="single"/>
    </w:rPr>
  </w:style>
  <w:style w:type="paragraph" w:styleId="Funotentext">
    <w:name w:val="footnote text"/>
    <w:basedOn w:val="Standard"/>
    <w:link w:val="FunotentextZchn"/>
    <w:uiPriority w:val="99"/>
    <w:semiHidden/>
    <w:unhideWhenUsed/>
    <w:rsid w:val="00F81A17"/>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F81A17"/>
    <w:rPr>
      <w:rFonts w:ascii="Arial" w:hAnsi="Arial"/>
      <w:lang w:eastAsia="en-US"/>
    </w:rPr>
  </w:style>
  <w:style w:type="character" w:styleId="Funotenzeichen">
    <w:name w:val="footnote reference"/>
    <w:basedOn w:val="Absatz-Standardschriftart"/>
    <w:uiPriority w:val="99"/>
    <w:semiHidden/>
    <w:unhideWhenUsed/>
    <w:rsid w:val="00F81A17"/>
    <w:rPr>
      <w:vertAlign w:val="superscript"/>
    </w:rPr>
  </w:style>
  <w:style w:type="table" w:styleId="Tabellenraster">
    <w:name w:val="Table Grid"/>
    <w:basedOn w:val="NormaleTabelle"/>
    <w:uiPriority w:val="59"/>
    <w:rsid w:val="00AF26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berufssprache-deutsch.bayern.de/berufsintegration/mathemati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erufssprache-deutsch.bayern.de/berufsintegration/mathematik/" TargetMode="External"/><Relationship Id="rId23" Type="http://schemas.microsoft.com/office/2007/relationships/hdphoto" Target="media/hdphoto1.wdp"/><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erufsvorbereitung.bayern.de/lerneinheiten-und-materialien/mathematik/" TargetMode="Externa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2021-04-19T07:22:00Z</dcterms:created>
  <dcterms:modified xsi:type="dcterms:W3CDTF">2021-06-10T07:19:00Z</dcterms:modified>
</cp:coreProperties>
</file>